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99" w:rsidRPr="00633DE2" w:rsidRDefault="00190C99" w:rsidP="00E10F33">
      <w:pPr>
        <w:jc w:val="both"/>
        <w:rPr>
          <w:rFonts w:eastAsia="Times New Roman" w:cstheme="minorHAnsi"/>
          <w:lang w:eastAsia="it-IT"/>
        </w:rPr>
      </w:pPr>
      <w:bookmarkStart w:id="0" w:name="_GoBack"/>
      <w:bookmarkEnd w:id="0"/>
      <w:r w:rsidRPr="00633DE2">
        <w:rPr>
          <w:rFonts w:eastAsia="Times New Roman" w:cstheme="minorHAnsi"/>
          <w:b/>
          <w:bCs/>
          <w:color w:val="007F00"/>
          <w:sz w:val="36"/>
          <w:szCs w:val="36"/>
          <w:lang w:eastAsia="it-IT"/>
        </w:rPr>
        <w:t xml:space="preserve">Master Interdisciplinaire des Mondes de l’Antiquité </w:t>
      </w:r>
    </w:p>
    <w:p w:rsidR="00190C99" w:rsidRPr="00633DE2" w:rsidRDefault="00190C99" w:rsidP="00E10F33">
      <w:pPr>
        <w:jc w:val="both"/>
        <w:rPr>
          <w:rFonts w:eastAsia="Times New Roman" w:cstheme="minorHAnsi"/>
          <w:b/>
          <w:bCs/>
          <w:sz w:val="28"/>
          <w:szCs w:val="28"/>
          <w:lang w:eastAsia="it-IT"/>
        </w:rPr>
      </w:pPr>
      <w:r w:rsidRPr="00633DE2">
        <w:rPr>
          <w:rFonts w:eastAsia="Times New Roman" w:cstheme="minorHAnsi"/>
          <w:b/>
          <w:bCs/>
          <w:sz w:val="28"/>
          <w:szCs w:val="28"/>
          <w:lang w:eastAsia="it-IT"/>
        </w:rPr>
        <w:t xml:space="preserve">Séminaire commun interdisciplinaire du 22 octobre 2021 </w:t>
      </w:r>
      <w:r>
        <w:rPr>
          <w:rFonts w:eastAsia="Times New Roman" w:cstheme="minorHAnsi"/>
          <w:b/>
          <w:bCs/>
          <w:sz w:val="28"/>
          <w:szCs w:val="28"/>
          <w:lang w:eastAsia="it-IT"/>
        </w:rPr>
        <w:t xml:space="preserve">- </w:t>
      </w:r>
      <w:r w:rsidRPr="00633DE2">
        <w:rPr>
          <w:rFonts w:eastAsia="Times New Roman" w:cstheme="minorHAnsi"/>
          <w:b/>
          <w:bCs/>
          <w:color w:val="007F00"/>
          <w:sz w:val="32"/>
          <w:szCs w:val="32"/>
          <w:lang w:eastAsia="it-IT"/>
        </w:rPr>
        <w:t xml:space="preserve">« Santé et maladie » </w:t>
      </w:r>
    </w:p>
    <w:p w:rsidR="00190C99" w:rsidRPr="00190C99" w:rsidRDefault="00190C99" w:rsidP="00E10F33">
      <w:pPr>
        <w:jc w:val="both"/>
        <w:rPr>
          <w:rFonts w:eastAsia="Times New Roman" w:cstheme="minorHAnsi"/>
          <w:b/>
          <w:bCs/>
          <w:lang w:eastAsia="it-IT"/>
        </w:rPr>
      </w:pPr>
    </w:p>
    <w:p w:rsidR="00190C99" w:rsidRPr="00633DE2" w:rsidRDefault="00190C99" w:rsidP="00E10F33">
      <w:pPr>
        <w:jc w:val="both"/>
        <w:rPr>
          <w:rFonts w:eastAsia="Times New Roman" w:cstheme="minorHAnsi"/>
          <w:b/>
          <w:lang w:val="en-US" w:eastAsia="it-IT"/>
        </w:rPr>
      </w:pPr>
      <w:r w:rsidRPr="00633DE2">
        <w:rPr>
          <w:rFonts w:eastAsia="Times New Roman" w:cstheme="minorHAnsi"/>
          <w:b/>
          <w:bCs/>
          <w:lang w:val="en-US" w:eastAsia="it-IT"/>
        </w:rPr>
        <w:t xml:space="preserve">Michele </w:t>
      </w:r>
      <w:proofErr w:type="spellStart"/>
      <w:r w:rsidRPr="00633DE2">
        <w:rPr>
          <w:rFonts w:eastAsia="Times New Roman" w:cstheme="minorHAnsi"/>
          <w:b/>
          <w:bCs/>
          <w:lang w:val="en-US" w:eastAsia="it-IT"/>
        </w:rPr>
        <w:t>Cutino</w:t>
      </w:r>
      <w:proofErr w:type="spellEnd"/>
      <w:r w:rsidRPr="00633DE2">
        <w:rPr>
          <w:rFonts w:eastAsia="Times New Roman" w:cstheme="minorHAnsi"/>
          <w:b/>
          <w:bCs/>
          <w:lang w:val="en-US" w:eastAsia="it-IT"/>
        </w:rPr>
        <w:t xml:space="preserve"> </w:t>
      </w:r>
      <w:r w:rsidRPr="00633DE2">
        <w:rPr>
          <w:rFonts w:eastAsia="Times New Roman" w:cstheme="minorHAnsi"/>
          <w:b/>
          <w:lang w:val="en-US" w:eastAsia="it-IT"/>
        </w:rPr>
        <w:t>(</w:t>
      </w:r>
      <w:proofErr w:type="spellStart"/>
      <w:r w:rsidRPr="00633DE2">
        <w:rPr>
          <w:rFonts w:eastAsia="Times New Roman" w:cstheme="minorHAnsi"/>
          <w:b/>
          <w:lang w:val="en-US" w:eastAsia="it-IT"/>
        </w:rPr>
        <w:t>Théologie</w:t>
      </w:r>
      <w:proofErr w:type="spellEnd"/>
      <w:r w:rsidRPr="00633DE2">
        <w:rPr>
          <w:rFonts w:eastAsia="Times New Roman" w:cstheme="minorHAnsi"/>
          <w:b/>
          <w:lang w:val="en-US" w:eastAsia="it-IT"/>
        </w:rPr>
        <w:t xml:space="preserve"> </w:t>
      </w:r>
      <w:proofErr w:type="spellStart"/>
      <w:r w:rsidRPr="00633DE2">
        <w:rPr>
          <w:rFonts w:eastAsia="Times New Roman" w:cstheme="minorHAnsi"/>
          <w:b/>
          <w:lang w:val="en-US" w:eastAsia="it-IT"/>
        </w:rPr>
        <w:t>catholique</w:t>
      </w:r>
      <w:proofErr w:type="spellEnd"/>
      <w:proofErr w:type="gramStart"/>
      <w:r w:rsidRPr="00633DE2">
        <w:rPr>
          <w:rFonts w:eastAsia="Times New Roman" w:cstheme="minorHAnsi"/>
          <w:b/>
          <w:lang w:val="en-US" w:eastAsia="it-IT"/>
        </w:rPr>
        <w:t>) :</w:t>
      </w:r>
      <w:proofErr w:type="gramEnd"/>
      <w:r w:rsidRPr="00633DE2">
        <w:rPr>
          <w:rFonts w:eastAsia="Times New Roman" w:cstheme="minorHAnsi"/>
          <w:b/>
          <w:lang w:val="en-US" w:eastAsia="it-IT"/>
        </w:rPr>
        <w:t xml:space="preserve"> « </w:t>
      </w:r>
      <w:proofErr w:type="spellStart"/>
      <w:r w:rsidRPr="00633DE2">
        <w:rPr>
          <w:rFonts w:eastAsia="Times New Roman" w:cstheme="minorHAnsi"/>
          <w:b/>
          <w:lang w:val="en-US" w:eastAsia="it-IT"/>
        </w:rPr>
        <w:t>Maladie</w:t>
      </w:r>
      <w:proofErr w:type="spellEnd"/>
      <w:r w:rsidRPr="00633DE2">
        <w:rPr>
          <w:rFonts w:eastAsia="Times New Roman" w:cstheme="minorHAnsi"/>
          <w:b/>
          <w:lang w:val="en-US" w:eastAsia="it-IT"/>
        </w:rPr>
        <w:t xml:space="preserve"> et </w:t>
      </w:r>
      <w:proofErr w:type="spellStart"/>
      <w:r w:rsidRPr="00633DE2">
        <w:rPr>
          <w:rFonts w:eastAsia="Times New Roman" w:cstheme="minorHAnsi"/>
          <w:b/>
          <w:lang w:val="en-US" w:eastAsia="it-IT"/>
        </w:rPr>
        <w:t>sante</w:t>
      </w:r>
      <w:proofErr w:type="spellEnd"/>
      <w:r w:rsidRPr="00633DE2">
        <w:rPr>
          <w:rFonts w:eastAsia="Times New Roman" w:cstheme="minorHAnsi"/>
          <w:b/>
          <w:lang w:val="en-US" w:eastAsia="it-IT"/>
        </w:rPr>
        <w:t xml:space="preserve">́ </w:t>
      </w:r>
      <w:proofErr w:type="spellStart"/>
      <w:r w:rsidRPr="00633DE2">
        <w:rPr>
          <w:rFonts w:eastAsia="Times New Roman" w:cstheme="minorHAnsi"/>
          <w:b/>
          <w:lang w:val="en-US" w:eastAsia="it-IT"/>
        </w:rPr>
        <w:t>dans</w:t>
      </w:r>
      <w:proofErr w:type="spellEnd"/>
      <w:r w:rsidRPr="00633DE2">
        <w:rPr>
          <w:rFonts w:eastAsia="Times New Roman" w:cstheme="minorHAnsi"/>
          <w:b/>
          <w:lang w:val="en-US" w:eastAsia="it-IT"/>
        </w:rPr>
        <w:t xml:space="preserve"> les premiers </w:t>
      </w:r>
      <w:proofErr w:type="spellStart"/>
      <w:r w:rsidRPr="00633DE2">
        <w:rPr>
          <w:rFonts w:eastAsia="Times New Roman" w:cstheme="minorHAnsi"/>
          <w:b/>
          <w:lang w:val="en-US" w:eastAsia="it-IT"/>
        </w:rPr>
        <w:t>siècles</w:t>
      </w:r>
      <w:proofErr w:type="spellEnd"/>
      <w:r w:rsidRPr="00633DE2">
        <w:rPr>
          <w:rFonts w:eastAsia="Times New Roman" w:cstheme="minorHAnsi"/>
          <w:b/>
          <w:lang w:val="en-US" w:eastAsia="it-IT"/>
        </w:rPr>
        <w:t xml:space="preserve"> </w:t>
      </w:r>
      <w:proofErr w:type="spellStart"/>
      <w:r w:rsidRPr="00633DE2">
        <w:rPr>
          <w:rFonts w:eastAsia="Times New Roman" w:cstheme="minorHAnsi"/>
          <w:b/>
          <w:lang w:val="en-US" w:eastAsia="it-IT"/>
        </w:rPr>
        <w:t>chrétiens</w:t>
      </w:r>
      <w:proofErr w:type="spellEnd"/>
      <w:r w:rsidRPr="00633DE2">
        <w:rPr>
          <w:rFonts w:eastAsia="Times New Roman" w:cstheme="minorHAnsi"/>
          <w:b/>
          <w:lang w:val="en-US" w:eastAsia="it-IT"/>
        </w:rPr>
        <w:t xml:space="preserve"> » </w:t>
      </w:r>
    </w:p>
    <w:p w:rsidR="00190C99" w:rsidRDefault="00190C99" w:rsidP="00E10F33">
      <w:pPr>
        <w:jc w:val="both"/>
        <w:rPr>
          <w:rStyle w:val="text"/>
          <w:rFonts w:cstheme="minorHAnsi"/>
          <w:color w:val="000000"/>
          <w:lang w:val="fr-FR"/>
        </w:rPr>
      </w:pPr>
    </w:p>
    <w:p w:rsidR="006903D5" w:rsidRDefault="006903D5" w:rsidP="00E10F33">
      <w:pPr>
        <w:jc w:val="both"/>
        <w:rPr>
          <w:rStyle w:val="text"/>
          <w:rFonts w:cstheme="minorHAnsi"/>
          <w:color w:val="000000"/>
          <w:lang w:val="fr-FR"/>
        </w:rPr>
      </w:pPr>
      <w:proofErr w:type="spellStart"/>
      <w:r w:rsidRPr="00E10F33">
        <w:rPr>
          <w:rStyle w:val="text"/>
          <w:rFonts w:cstheme="minorHAnsi"/>
          <w:b/>
          <w:color w:val="000000"/>
          <w:lang w:val="fr-FR"/>
        </w:rPr>
        <w:t>Lact</w:t>
      </w:r>
      <w:proofErr w:type="spellEnd"/>
      <w:r w:rsidRPr="00E10F33">
        <w:rPr>
          <w:rStyle w:val="text"/>
          <w:rFonts w:cstheme="minorHAnsi"/>
          <w:b/>
          <w:color w:val="000000"/>
          <w:lang w:val="fr-FR"/>
        </w:rPr>
        <w:t xml:space="preserve">. </w:t>
      </w:r>
      <w:proofErr w:type="gramStart"/>
      <w:r w:rsidRPr="00E10F33">
        <w:rPr>
          <w:rStyle w:val="text"/>
          <w:rFonts w:cstheme="minorHAnsi"/>
          <w:b/>
          <w:i/>
          <w:color w:val="000000"/>
          <w:lang w:val="fr-FR"/>
        </w:rPr>
        <w:t>mort</w:t>
      </w:r>
      <w:proofErr w:type="gramEnd"/>
      <w:r w:rsidRPr="00E10F33">
        <w:rPr>
          <w:rStyle w:val="text"/>
          <w:rFonts w:cstheme="minorHAnsi"/>
          <w:b/>
          <w:i/>
          <w:color w:val="000000"/>
          <w:lang w:val="fr-FR"/>
        </w:rPr>
        <w:t xml:space="preserve">. pers. </w:t>
      </w:r>
      <w:r w:rsidRPr="00E10F33">
        <w:rPr>
          <w:rStyle w:val="text"/>
          <w:rFonts w:cstheme="minorHAnsi"/>
          <w:b/>
          <w:color w:val="000000"/>
          <w:lang w:val="fr-FR"/>
        </w:rPr>
        <w:t>33 :</w:t>
      </w:r>
      <w:r>
        <w:rPr>
          <w:rStyle w:val="text"/>
          <w:rFonts w:cstheme="minorHAnsi"/>
          <w:color w:val="000000"/>
          <w:lang w:val="fr-FR"/>
        </w:rPr>
        <w:t xml:space="preserve"> « L’an dix-huitième de son règne, Dieu le frappa d’une plaie absolument incurable, Il se forma un abcès dans les parties sexuelles. Les chirurgiens coupent, tranchent ; mais </w:t>
      </w:r>
      <w:proofErr w:type="gramStart"/>
      <w:r>
        <w:rPr>
          <w:rStyle w:val="text"/>
          <w:rFonts w:cstheme="minorHAnsi"/>
          <w:color w:val="000000"/>
          <w:lang w:val="fr-FR"/>
        </w:rPr>
        <w:t>une nouvelle ulcère</w:t>
      </w:r>
      <w:proofErr w:type="gramEnd"/>
      <w:r>
        <w:rPr>
          <w:rStyle w:val="text"/>
          <w:rFonts w:cstheme="minorHAnsi"/>
          <w:color w:val="000000"/>
          <w:lang w:val="fr-FR"/>
        </w:rPr>
        <w:t xml:space="preserve"> perce la cicatrice, une veine se rompt, et il en sort une telle quantité de sang qu’il en court risque de la vie, On arrête le sang, il s’échappe encore une fois… Un cancer gagne les parties voisines. Plus en coupe pour l’empêcher de faire des progrès, plus il s’étend ; les remèdes l’aigrissent </w:t>
      </w:r>
      <w:proofErr w:type="spellStart"/>
      <w:r>
        <w:rPr>
          <w:rStyle w:val="text"/>
          <w:rFonts w:cstheme="minorHAnsi"/>
          <w:color w:val="000000"/>
          <w:lang w:val="fr-FR"/>
        </w:rPr>
        <w:t>loinde</w:t>
      </w:r>
      <w:proofErr w:type="spellEnd"/>
      <w:r>
        <w:rPr>
          <w:rStyle w:val="text"/>
          <w:rFonts w:cstheme="minorHAnsi"/>
          <w:color w:val="000000"/>
          <w:lang w:val="fr-FR"/>
        </w:rPr>
        <w:t xml:space="preserve"> l’adoucir. On appelle de tous côtés les plus fameux médecins ; mais tous les secours humains sont inutiles. On a recours aux idoles, on implore l’assistance d’Apollon et d’Esculape…le mal en devient pire… Cette maladie horrible le consuma un an tout entier. Mais enfin, vaincu par ses souffrances, il revint à Dieu, et durant les intervalles d’une douleur toute nouvelle, il promit de rétablir l’Église qu’il avait ruinée, et d’en réparer le dommage ». </w:t>
      </w:r>
    </w:p>
    <w:p w:rsidR="006903D5" w:rsidRPr="006903D5" w:rsidRDefault="006903D5" w:rsidP="00E10F33">
      <w:pPr>
        <w:jc w:val="both"/>
        <w:rPr>
          <w:rFonts w:ascii="Times New Roman" w:eastAsia="Times New Roman" w:hAnsi="Times New Roman" w:cs="Times New Roman"/>
          <w:lang w:val="fr-FR" w:eastAsia="it-IT"/>
        </w:rPr>
      </w:pPr>
    </w:p>
    <w:p w:rsidR="0078211D" w:rsidRDefault="0078211D" w:rsidP="00E10F33">
      <w:pPr>
        <w:jc w:val="both"/>
        <w:rPr>
          <w:rStyle w:val="text"/>
          <w:rFonts w:cstheme="minorHAnsi"/>
          <w:color w:val="000000"/>
          <w:lang w:val="fr-FR"/>
        </w:rPr>
      </w:pPr>
      <w:proofErr w:type="spellStart"/>
      <w:r w:rsidRPr="00E10F33">
        <w:rPr>
          <w:rStyle w:val="text"/>
          <w:rFonts w:cstheme="minorHAnsi"/>
          <w:b/>
          <w:color w:val="000000"/>
          <w:lang w:val="fr-FR"/>
        </w:rPr>
        <w:t>Ambr</w:t>
      </w:r>
      <w:proofErr w:type="spellEnd"/>
      <w:r w:rsidRPr="00E10F33">
        <w:rPr>
          <w:rStyle w:val="text"/>
          <w:rFonts w:cstheme="minorHAnsi"/>
          <w:b/>
          <w:color w:val="000000"/>
          <w:lang w:val="fr-FR"/>
        </w:rPr>
        <w:t xml:space="preserve">. </w:t>
      </w:r>
      <w:proofErr w:type="spellStart"/>
      <w:proofErr w:type="gramStart"/>
      <w:r w:rsidRPr="00E10F33">
        <w:rPr>
          <w:rStyle w:val="text"/>
          <w:rFonts w:cstheme="minorHAnsi"/>
          <w:b/>
          <w:color w:val="000000"/>
          <w:lang w:val="fr-FR"/>
        </w:rPr>
        <w:t>virg</w:t>
      </w:r>
      <w:proofErr w:type="spellEnd"/>
      <w:proofErr w:type="gramEnd"/>
      <w:r w:rsidRPr="00E10F33">
        <w:rPr>
          <w:rStyle w:val="text"/>
          <w:rFonts w:cstheme="minorHAnsi"/>
          <w:b/>
          <w:color w:val="000000"/>
          <w:lang w:val="fr-FR"/>
        </w:rPr>
        <w:t>. I, 66 :</w:t>
      </w:r>
      <w:r>
        <w:rPr>
          <w:rStyle w:val="text"/>
          <w:rFonts w:cstheme="minorHAnsi"/>
          <w:color w:val="000000"/>
          <w:lang w:val="fr-FR"/>
        </w:rPr>
        <w:t xml:space="preserve"> « </w:t>
      </w:r>
      <w:r w:rsidRPr="0078211D">
        <w:rPr>
          <w:rStyle w:val="text"/>
          <w:rFonts w:cstheme="minorHAnsi"/>
          <w:color w:val="000000"/>
          <w:lang w:val="fr-FR"/>
        </w:rPr>
        <w:t xml:space="preserve">Dans le silence général, l'un d'entre eux a soudain dit : "Si ton père était </w:t>
      </w:r>
      <w:proofErr w:type="gramStart"/>
      <w:r w:rsidRPr="0078211D">
        <w:rPr>
          <w:rStyle w:val="text"/>
          <w:rFonts w:cstheme="minorHAnsi"/>
          <w:color w:val="000000"/>
          <w:lang w:val="fr-FR"/>
        </w:rPr>
        <w:t>vivant</w:t>
      </w:r>
      <w:proofErr w:type="gramEnd"/>
      <w:r w:rsidRPr="0078211D">
        <w:rPr>
          <w:rStyle w:val="text"/>
          <w:rFonts w:cstheme="minorHAnsi"/>
          <w:color w:val="000000"/>
          <w:lang w:val="fr-FR"/>
        </w:rPr>
        <w:t xml:space="preserve">, supporterait-il que tu sois sans mari ?". Alors elle, avec un sens religieux plus fort et une piété filiale modérée, dit : </w:t>
      </w:r>
      <w:r>
        <w:rPr>
          <w:rStyle w:val="text"/>
          <w:rFonts w:cstheme="minorHAnsi"/>
          <w:color w:val="000000"/>
          <w:lang w:val="fr-FR"/>
        </w:rPr>
        <w:t>‘</w:t>
      </w:r>
      <w:r w:rsidRPr="0078211D">
        <w:rPr>
          <w:rStyle w:val="text"/>
          <w:rFonts w:cstheme="minorHAnsi"/>
          <w:color w:val="000000"/>
          <w:lang w:val="fr-FR"/>
        </w:rPr>
        <w:t xml:space="preserve">Et ainsi peut-être est-il mort, afin que personne ne puisse s'opposer à </w:t>
      </w:r>
      <w:r>
        <w:rPr>
          <w:rStyle w:val="text"/>
          <w:rFonts w:cstheme="minorHAnsi"/>
          <w:color w:val="000000"/>
          <w:lang w:val="fr-FR"/>
        </w:rPr>
        <w:t>cette décision ‘</w:t>
      </w:r>
      <w:r w:rsidRPr="0078211D">
        <w:rPr>
          <w:rStyle w:val="text"/>
          <w:rFonts w:cstheme="minorHAnsi"/>
          <w:color w:val="000000"/>
          <w:lang w:val="fr-FR"/>
        </w:rPr>
        <w:t xml:space="preserve">. Ce dernier, par sa mort immédiate, a prouvé que la réponse concernant son père était un </w:t>
      </w:r>
      <w:r>
        <w:rPr>
          <w:rStyle w:val="text"/>
          <w:rFonts w:cstheme="minorHAnsi"/>
          <w:color w:val="000000"/>
          <w:lang w:val="fr-FR"/>
        </w:rPr>
        <w:t>oracle</w:t>
      </w:r>
      <w:r w:rsidRPr="0078211D">
        <w:rPr>
          <w:rStyle w:val="text"/>
          <w:rFonts w:cstheme="minorHAnsi"/>
          <w:color w:val="000000"/>
          <w:lang w:val="fr-FR"/>
        </w:rPr>
        <w:t xml:space="preserve"> le concernant. Alors les autres, ceux qui essayaient de lui mettre des bâtons dans les roues, chacun craignant que la même chose ne lui arrive, ont commencé à lui être favorables. Ceci, ô fille, est la récompense de la dévotion. Vous, parents, prenez garde à cet exemple d'aversion</w:t>
      </w:r>
      <w:r>
        <w:rPr>
          <w:rStyle w:val="text"/>
          <w:rFonts w:cstheme="minorHAnsi"/>
          <w:color w:val="000000"/>
          <w:lang w:val="fr-FR"/>
        </w:rPr>
        <w:t> »</w:t>
      </w:r>
      <w:r w:rsidRPr="0078211D">
        <w:rPr>
          <w:rStyle w:val="text"/>
          <w:rFonts w:cstheme="minorHAnsi"/>
          <w:color w:val="000000"/>
          <w:lang w:val="fr-FR"/>
        </w:rPr>
        <w:t xml:space="preserve">. </w:t>
      </w:r>
    </w:p>
    <w:p w:rsidR="0078211D" w:rsidRDefault="0078211D" w:rsidP="00E10F33">
      <w:pPr>
        <w:jc w:val="both"/>
        <w:rPr>
          <w:rStyle w:val="text"/>
          <w:rFonts w:cstheme="minorHAnsi"/>
          <w:color w:val="000000"/>
          <w:lang w:val="fr-FR"/>
        </w:rPr>
      </w:pPr>
    </w:p>
    <w:p w:rsidR="00E10F33" w:rsidRPr="00E10F33" w:rsidRDefault="00E10F33" w:rsidP="00E10F33">
      <w:pPr>
        <w:pStyle w:val="NormalWeb"/>
        <w:spacing w:before="0" w:beforeAutospacing="0" w:after="0" w:afterAutospacing="0"/>
        <w:jc w:val="both"/>
        <w:rPr>
          <w:rFonts w:asciiTheme="minorHAnsi" w:hAnsiTheme="minorHAnsi" w:cstheme="minorHAnsi"/>
          <w:b/>
        </w:rPr>
      </w:pPr>
      <w:proofErr w:type="spellStart"/>
      <w:r w:rsidRPr="00E10F33">
        <w:rPr>
          <w:rFonts w:asciiTheme="minorHAnsi" w:hAnsiTheme="minorHAnsi" w:cstheme="minorHAnsi"/>
          <w:b/>
          <w:bCs/>
          <w:lang w:val="fr-FR"/>
        </w:rPr>
        <w:t>Aug</w:t>
      </w:r>
      <w:proofErr w:type="spellEnd"/>
      <w:r w:rsidRPr="00E10F33">
        <w:rPr>
          <w:rFonts w:asciiTheme="minorHAnsi" w:hAnsiTheme="minorHAnsi" w:cstheme="minorHAnsi"/>
          <w:b/>
          <w:bCs/>
          <w:lang w:val="fr-FR"/>
        </w:rPr>
        <w:t>. &lt;</w:t>
      </w:r>
      <w:r w:rsidRPr="00E10F33">
        <w:rPr>
          <w:rFonts w:asciiTheme="minorHAnsi" w:hAnsiTheme="minorHAnsi" w:cstheme="minorHAnsi"/>
          <w:b/>
          <w:bCs/>
        </w:rPr>
        <w:t xml:space="preserve">De responsorio psalmi : </w:t>
      </w:r>
      <w:r w:rsidRPr="00E10F33">
        <w:rPr>
          <w:rFonts w:asciiTheme="minorHAnsi" w:hAnsiTheme="minorHAnsi" w:cstheme="minorHAnsi"/>
          <w:b/>
          <w:bCs/>
          <w:i/>
          <w:iCs/>
        </w:rPr>
        <w:t>Da nobis auxilium de tribulatione</w:t>
      </w:r>
      <w:r w:rsidRPr="00E10F33">
        <w:rPr>
          <w:rFonts w:asciiTheme="minorHAnsi" w:hAnsiTheme="minorHAnsi" w:cstheme="minorHAnsi"/>
          <w:b/>
          <w:bCs/>
        </w:rPr>
        <w:t xml:space="preserve">, </w:t>
      </w:r>
      <w:r w:rsidRPr="00E10F33">
        <w:rPr>
          <w:rFonts w:asciiTheme="minorHAnsi" w:hAnsiTheme="minorHAnsi" w:cstheme="minorHAnsi"/>
          <w:b/>
          <w:bCs/>
          <w:i/>
          <w:iCs/>
        </w:rPr>
        <w:t>et uana salus hominis.</w:t>
      </w:r>
      <w:proofErr w:type="gramStart"/>
      <w:r w:rsidRPr="00E10F33">
        <w:rPr>
          <w:rFonts w:asciiTheme="minorHAnsi" w:hAnsiTheme="minorHAnsi" w:cstheme="minorHAnsi"/>
          <w:b/>
          <w:bCs/>
          <w:i/>
          <w:iCs/>
        </w:rPr>
        <w:t xml:space="preserve">&gt; </w:t>
      </w:r>
      <w:r>
        <w:rPr>
          <w:rFonts w:asciiTheme="minorHAnsi" w:hAnsiTheme="minorHAnsi" w:cstheme="minorHAnsi"/>
          <w:b/>
          <w:bCs/>
          <w:i/>
          <w:iCs/>
        </w:rPr>
        <w:t xml:space="preserve"> </w:t>
      </w:r>
      <w:r w:rsidRPr="00E10F33">
        <w:rPr>
          <w:rFonts w:asciiTheme="minorHAnsi" w:hAnsiTheme="minorHAnsi" w:cstheme="minorHAnsi"/>
          <w:b/>
        </w:rPr>
        <w:t>9</w:t>
      </w:r>
      <w:proofErr w:type="gramEnd"/>
    </w:p>
    <w:p w:rsidR="0078211D" w:rsidRPr="00E10F33" w:rsidRDefault="0078211D" w:rsidP="00E10F33">
      <w:pPr>
        <w:pStyle w:val="NormalWeb"/>
        <w:spacing w:before="0" w:beforeAutospacing="0" w:after="0" w:afterAutospacing="0"/>
        <w:jc w:val="both"/>
        <w:rPr>
          <w:rFonts w:asciiTheme="minorHAnsi" w:hAnsiTheme="minorHAnsi" w:cstheme="minorHAnsi"/>
        </w:rPr>
      </w:pPr>
      <w:r w:rsidRPr="00E10F33">
        <w:rPr>
          <w:rFonts w:asciiTheme="minorHAnsi" w:hAnsiTheme="minorHAnsi" w:cstheme="minorHAnsi"/>
          <w:bCs/>
        </w:rPr>
        <w:t xml:space="preserve">Non ergo uana dei salus est, sed </w:t>
      </w:r>
      <w:r w:rsidRPr="00E10F33">
        <w:rPr>
          <w:rFonts w:asciiTheme="minorHAnsi" w:hAnsiTheme="minorHAnsi" w:cstheme="minorHAnsi"/>
          <w:bCs/>
          <w:i/>
          <w:iCs/>
        </w:rPr>
        <w:t xml:space="preserve">uana salus hominis. </w:t>
      </w:r>
      <w:r w:rsidRPr="00E10F33">
        <w:rPr>
          <w:rFonts w:asciiTheme="minorHAnsi" w:hAnsiTheme="minorHAnsi" w:cstheme="minorHAnsi"/>
          <w:bCs/>
        </w:rPr>
        <w:t xml:space="preserve">Falsa salus est et recte dicitur </w:t>
      </w:r>
      <w:r w:rsidRPr="00E10F33">
        <w:rPr>
          <w:rFonts w:asciiTheme="minorHAnsi" w:hAnsiTheme="minorHAnsi" w:cstheme="minorHAnsi"/>
          <w:bCs/>
          <w:i/>
          <w:iCs/>
        </w:rPr>
        <w:t xml:space="preserve">hominis, </w:t>
      </w:r>
      <w:r w:rsidRPr="00E10F33">
        <w:rPr>
          <w:rFonts w:asciiTheme="minorHAnsi" w:hAnsiTheme="minorHAnsi" w:cstheme="minorHAnsi"/>
          <w:bCs/>
        </w:rPr>
        <w:t xml:space="preserve">si haec sola esse putatur ab homine. Nam illic*, ubi non additur </w:t>
      </w:r>
      <w:r w:rsidRPr="00E10F33">
        <w:rPr>
          <w:rFonts w:asciiTheme="minorHAnsi" w:hAnsiTheme="minorHAnsi" w:cstheme="minorHAnsi"/>
          <w:bCs/>
          <w:i/>
          <w:iCs/>
        </w:rPr>
        <w:t xml:space="preserve">hominis, </w:t>
      </w:r>
      <w:r w:rsidRPr="00E10F33">
        <w:rPr>
          <w:rFonts w:asciiTheme="minorHAnsi" w:hAnsiTheme="minorHAnsi" w:cstheme="minorHAnsi"/>
          <w:bCs/>
        </w:rPr>
        <w:t xml:space="preserve">et dicitur : </w:t>
      </w:r>
      <w:r w:rsidRPr="00E10F33">
        <w:rPr>
          <w:rFonts w:asciiTheme="minorHAnsi" w:hAnsiTheme="minorHAnsi" w:cstheme="minorHAnsi"/>
          <w:bCs/>
          <w:i/>
          <w:iCs/>
        </w:rPr>
        <w:t xml:space="preserve">Domini est salus. </w:t>
      </w:r>
      <w:r w:rsidRPr="00E10F33">
        <w:rPr>
          <w:rFonts w:asciiTheme="minorHAnsi" w:hAnsiTheme="minorHAnsi" w:cstheme="minorHAnsi"/>
          <w:bCs/>
        </w:rPr>
        <w:t xml:space="preserve">Quid est : </w:t>
      </w:r>
      <w:r w:rsidRPr="00E10F33">
        <w:rPr>
          <w:rFonts w:asciiTheme="minorHAnsi" w:hAnsiTheme="minorHAnsi" w:cstheme="minorHAnsi"/>
          <w:bCs/>
          <w:i/>
          <w:iCs/>
        </w:rPr>
        <w:t xml:space="preserve">Domini est salus </w:t>
      </w:r>
      <w:r w:rsidRPr="00E10F33">
        <w:rPr>
          <w:rFonts w:asciiTheme="minorHAnsi" w:hAnsiTheme="minorHAnsi" w:cstheme="minorHAnsi"/>
          <w:bCs/>
        </w:rPr>
        <w:t xml:space="preserve">? Dominus dat salutem, qui nouit quid det, quando, cui det. </w:t>
      </w:r>
      <w:proofErr w:type="spellStart"/>
      <w:r w:rsidRPr="00E10F33">
        <w:rPr>
          <w:rFonts w:asciiTheme="minorHAnsi" w:hAnsiTheme="minorHAnsi" w:cstheme="minorHAnsi"/>
          <w:bCs/>
          <w:lang w:val="en-US"/>
        </w:rPr>
        <w:t>Quotiens</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tamquam</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salutis</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desperatae</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homines</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salutem</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petunt</w:t>
      </w:r>
      <w:proofErr w:type="spellEnd"/>
      <w:r w:rsidRPr="00E10F33">
        <w:rPr>
          <w:rFonts w:asciiTheme="minorHAnsi" w:hAnsiTheme="minorHAnsi" w:cstheme="minorHAnsi"/>
          <w:bCs/>
          <w:lang w:val="en-US"/>
        </w:rPr>
        <w:t xml:space="preserve">, ipse </w:t>
      </w:r>
      <w:proofErr w:type="spellStart"/>
      <w:r w:rsidRPr="00E10F33">
        <w:rPr>
          <w:rFonts w:asciiTheme="minorHAnsi" w:hAnsiTheme="minorHAnsi" w:cstheme="minorHAnsi"/>
          <w:bCs/>
          <w:lang w:val="en-US"/>
        </w:rPr>
        <w:t>dominus</w:t>
      </w:r>
      <w:proofErr w:type="spellEnd"/>
      <w:r w:rsidRPr="00E10F33">
        <w:rPr>
          <w:rFonts w:asciiTheme="minorHAnsi" w:hAnsiTheme="minorHAnsi" w:cstheme="minorHAnsi"/>
          <w:bCs/>
          <w:lang w:val="en-US"/>
        </w:rPr>
        <w:t xml:space="preserve"> dat. Sequitur in </w:t>
      </w:r>
      <w:proofErr w:type="spellStart"/>
      <w:proofErr w:type="gramStart"/>
      <w:r w:rsidRPr="00E10F33">
        <w:rPr>
          <w:rFonts w:asciiTheme="minorHAnsi" w:hAnsiTheme="minorHAnsi" w:cstheme="minorHAnsi"/>
          <w:bCs/>
          <w:lang w:val="en-US"/>
        </w:rPr>
        <w:t>psalmo</w:t>
      </w:r>
      <w:proofErr w:type="spellEnd"/>
      <w:r w:rsidRPr="00E10F33">
        <w:rPr>
          <w:rFonts w:asciiTheme="minorHAnsi" w:hAnsiTheme="minorHAnsi" w:cstheme="minorHAnsi"/>
          <w:bCs/>
          <w:lang w:val="en-US"/>
        </w:rPr>
        <w:t xml:space="preserve"> :</w:t>
      </w:r>
      <w:proofErr w:type="gramEnd"/>
      <w:r w:rsidRPr="00E10F33">
        <w:rPr>
          <w:rFonts w:asciiTheme="minorHAnsi" w:hAnsiTheme="minorHAnsi" w:cstheme="minorHAnsi"/>
          <w:bCs/>
          <w:lang w:val="en-US"/>
        </w:rPr>
        <w:t xml:space="preserve"> </w:t>
      </w:r>
      <w:r w:rsidRPr="00E10F33">
        <w:rPr>
          <w:rFonts w:asciiTheme="minorHAnsi" w:hAnsiTheme="minorHAnsi" w:cstheme="minorHAnsi"/>
          <w:bCs/>
          <w:i/>
          <w:iCs/>
          <w:lang w:val="en-US"/>
        </w:rPr>
        <w:t xml:space="preserve">Et super </w:t>
      </w:r>
      <w:proofErr w:type="spellStart"/>
      <w:r w:rsidRPr="00E10F33">
        <w:rPr>
          <w:rFonts w:asciiTheme="minorHAnsi" w:hAnsiTheme="minorHAnsi" w:cstheme="minorHAnsi"/>
          <w:bCs/>
          <w:i/>
          <w:iCs/>
          <w:lang w:val="en-US"/>
        </w:rPr>
        <w:t>populum</w:t>
      </w:r>
      <w:proofErr w:type="spellEnd"/>
      <w:r w:rsidRPr="00E10F33">
        <w:rPr>
          <w:rFonts w:asciiTheme="minorHAnsi" w:hAnsiTheme="minorHAnsi" w:cstheme="minorHAnsi"/>
          <w:bCs/>
          <w:i/>
          <w:iCs/>
          <w:lang w:val="en-US"/>
        </w:rPr>
        <w:t xml:space="preserve"> </w:t>
      </w:r>
      <w:proofErr w:type="spellStart"/>
      <w:r w:rsidRPr="00E10F33">
        <w:rPr>
          <w:rFonts w:asciiTheme="minorHAnsi" w:hAnsiTheme="minorHAnsi" w:cstheme="minorHAnsi"/>
          <w:bCs/>
          <w:i/>
          <w:iCs/>
          <w:lang w:val="en-US"/>
        </w:rPr>
        <w:t>tuum</w:t>
      </w:r>
      <w:proofErr w:type="spellEnd"/>
      <w:r w:rsidRPr="00E10F33">
        <w:rPr>
          <w:rFonts w:asciiTheme="minorHAnsi" w:hAnsiTheme="minorHAnsi" w:cstheme="minorHAnsi"/>
          <w:bCs/>
          <w:i/>
          <w:iCs/>
          <w:lang w:val="en-US"/>
        </w:rPr>
        <w:t xml:space="preserve"> </w:t>
      </w:r>
      <w:proofErr w:type="spellStart"/>
      <w:r w:rsidRPr="00E10F33">
        <w:rPr>
          <w:rFonts w:asciiTheme="minorHAnsi" w:hAnsiTheme="minorHAnsi" w:cstheme="minorHAnsi"/>
          <w:bCs/>
          <w:i/>
          <w:iCs/>
          <w:lang w:val="en-US"/>
        </w:rPr>
        <w:t>benedictio</w:t>
      </w:r>
      <w:proofErr w:type="spellEnd"/>
      <w:r w:rsidRPr="00E10F33">
        <w:rPr>
          <w:rFonts w:asciiTheme="minorHAnsi" w:hAnsiTheme="minorHAnsi" w:cstheme="minorHAnsi"/>
          <w:bCs/>
          <w:i/>
          <w:iCs/>
          <w:lang w:val="en-US"/>
        </w:rPr>
        <w:t xml:space="preserve"> </w:t>
      </w:r>
      <w:proofErr w:type="spellStart"/>
      <w:r w:rsidRPr="00E10F33">
        <w:rPr>
          <w:rFonts w:asciiTheme="minorHAnsi" w:hAnsiTheme="minorHAnsi" w:cstheme="minorHAnsi"/>
          <w:bCs/>
          <w:i/>
          <w:iCs/>
          <w:lang w:val="en-US"/>
        </w:rPr>
        <w:t>tua</w:t>
      </w:r>
      <w:proofErr w:type="spellEnd"/>
      <w:r w:rsidRPr="00E10F33">
        <w:rPr>
          <w:rFonts w:asciiTheme="minorHAnsi" w:hAnsiTheme="minorHAnsi" w:cstheme="minorHAnsi"/>
          <w:bCs/>
          <w:i/>
          <w:iCs/>
          <w:lang w:val="en-US"/>
        </w:rPr>
        <w:t xml:space="preserve">, </w:t>
      </w:r>
      <w:r w:rsidRPr="00E10F33">
        <w:rPr>
          <w:rFonts w:asciiTheme="minorHAnsi" w:hAnsiTheme="minorHAnsi" w:cstheme="minorHAnsi"/>
          <w:bCs/>
          <w:lang w:val="en-US"/>
        </w:rPr>
        <w:t xml:space="preserve">id </w:t>
      </w:r>
      <w:proofErr w:type="spellStart"/>
      <w:r w:rsidRPr="00E10F33">
        <w:rPr>
          <w:rFonts w:asciiTheme="minorHAnsi" w:hAnsiTheme="minorHAnsi" w:cstheme="minorHAnsi"/>
          <w:bCs/>
          <w:lang w:val="en-US"/>
        </w:rPr>
        <w:t>est</w:t>
      </w:r>
      <w:proofErr w:type="spellEnd"/>
      <w:r w:rsidRPr="00E10F33">
        <w:rPr>
          <w:rFonts w:asciiTheme="minorHAnsi" w:hAnsiTheme="minorHAnsi" w:cstheme="minorHAnsi"/>
          <w:bCs/>
          <w:lang w:val="en-US"/>
        </w:rPr>
        <w:t xml:space="preserve"> miserere </w:t>
      </w:r>
      <w:proofErr w:type="spellStart"/>
      <w:r w:rsidRPr="00E10F33">
        <w:rPr>
          <w:rFonts w:asciiTheme="minorHAnsi" w:hAnsiTheme="minorHAnsi" w:cstheme="minorHAnsi"/>
          <w:bCs/>
          <w:lang w:val="en-US"/>
        </w:rPr>
        <w:t>tantum</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populo</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tuo</w:t>
      </w:r>
      <w:proofErr w:type="spellEnd"/>
      <w:r w:rsidRPr="00E10F33">
        <w:rPr>
          <w:rFonts w:asciiTheme="minorHAnsi" w:hAnsiTheme="minorHAnsi" w:cstheme="minorHAnsi"/>
          <w:bCs/>
          <w:lang w:val="en-US"/>
        </w:rPr>
        <w:t xml:space="preserve">, et da </w:t>
      </w:r>
      <w:proofErr w:type="spellStart"/>
      <w:r w:rsidRPr="00E10F33">
        <w:rPr>
          <w:rFonts w:asciiTheme="minorHAnsi" w:hAnsiTheme="minorHAnsi" w:cstheme="minorHAnsi"/>
          <w:bCs/>
          <w:lang w:val="en-US"/>
        </w:rPr>
        <w:t>eis</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salutem</w:t>
      </w:r>
      <w:proofErr w:type="spellEnd"/>
      <w:r w:rsidRPr="00E10F33">
        <w:rPr>
          <w:rFonts w:asciiTheme="minorHAnsi" w:hAnsiTheme="minorHAnsi" w:cstheme="minorHAnsi"/>
          <w:bCs/>
          <w:lang w:val="en-US"/>
        </w:rPr>
        <w:t xml:space="preserve"> quam das </w:t>
      </w:r>
      <w:proofErr w:type="spellStart"/>
      <w:r w:rsidRPr="00E10F33">
        <w:rPr>
          <w:rFonts w:asciiTheme="minorHAnsi" w:hAnsiTheme="minorHAnsi" w:cstheme="minorHAnsi"/>
          <w:bCs/>
          <w:lang w:val="en-US"/>
        </w:rPr>
        <w:t>eis</w:t>
      </w:r>
      <w:proofErr w:type="spellEnd"/>
      <w:r w:rsidRPr="00E10F33">
        <w:rPr>
          <w:rFonts w:asciiTheme="minorHAnsi" w:hAnsiTheme="minorHAnsi" w:cstheme="minorHAnsi"/>
          <w:bCs/>
          <w:lang w:val="en-US"/>
        </w:rPr>
        <w:t xml:space="preserve"> qui non </w:t>
      </w:r>
      <w:proofErr w:type="spellStart"/>
      <w:r w:rsidRPr="00E10F33">
        <w:rPr>
          <w:rFonts w:asciiTheme="minorHAnsi" w:hAnsiTheme="minorHAnsi" w:cstheme="minorHAnsi"/>
          <w:bCs/>
          <w:lang w:val="en-US"/>
        </w:rPr>
        <w:t>sunt</w:t>
      </w:r>
      <w:proofErr w:type="spellEnd"/>
      <w:r w:rsidRPr="00E10F33">
        <w:rPr>
          <w:rFonts w:asciiTheme="minorHAnsi" w:hAnsiTheme="minorHAnsi" w:cstheme="minorHAnsi"/>
          <w:bCs/>
          <w:lang w:val="en-US"/>
        </w:rPr>
        <w:t xml:space="preserve"> de </w:t>
      </w:r>
      <w:proofErr w:type="spellStart"/>
      <w:r w:rsidRPr="00E10F33">
        <w:rPr>
          <w:rFonts w:asciiTheme="minorHAnsi" w:hAnsiTheme="minorHAnsi" w:cstheme="minorHAnsi"/>
          <w:bCs/>
          <w:lang w:val="en-US"/>
        </w:rPr>
        <w:t>populo</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tuo</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etiam</w:t>
      </w:r>
      <w:proofErr w:type="spellEnd"/>
      <w:r w:rsidRPr="00E10F33">
        <w:rPr>
          <w:rFonts w:asciiTheme="minorHAnsi" w:hAnsiTheme="minorHAnsi" w:cstheme="minorHAnsi"/>
          <w:bCs/>
          <w:lang w:val="en-US"/>
        </w:rPr>
        <w:t xml:space="preserve"> quam </w:t>
      </w:r>
      <w:proofErr w:type="spellStart"/>
      <w:r w:rsidRPr="00E10F33">
        <w:rPr>
          <w:rFonts w:asciiTheme="minorHAnsi" w:hAnsiTheme="minorHAnsi" w:cstheme="minorHAnsi"/>
          <w:bCs/>
          <w:lang w:val="en-US"/>
        </w:rPr>
        <w:t>ignorat</w:t>
      </w:r>
      <w:proofErr w:type="spellEnd"/>
      <w:r w:rsidRPr="00E10F33">
        <w:rPr>
          <w:rFonts w:asciiTheme="minorHAnsi" w:hAnsiTheme="minorHAnsi" w:cstheme="minorHAnsi"/>
          <w:bCs/>
          <w:lang w:val="en-US"/>
        </w:rPr>
        <w:t xml:space="preserve"> ipse </w:t>
      </w:r>
      <w:proofErr w:type="spellStart"/>
      <w:r w:rsidRPr="00E10F33">
        <w:rPr>
          <w:rFonts w:asciiTheme="minorHAnsi" w:hAnsiTheme="minorHAnsi" w:cstheme="minorHAnsi"/>
          <w:bCs/>
          <w:lang w:val="en-US"/>
        </w:rPr>
        <w:t>populus</w:t>
      </w:r>
      <w:proofErr w:type="spellEnd"/>
      <w:r w:rsidRPr="00E10F33">
        <w:rPr>
          <w:rFonts w:asciiTheme="minorHAnsi" w:hAnsiTheme="minorHAnsi" w:cstheme="minorHAnsi"/>
          <w:bCs/>
          <w:lang w:val="en-US"/>
        </w:rPr>
        <w:t xml:space="preserve"> </w:t>
      </w:r>
      <w:proofErr w:type="spellStart"/>
      <w:r w:rsidRPr="00E10F33">
        <w:rPr>
          <w:rFonts w:asciiTheme="minorHAnsi" w:hAnsiTheme="minorHAnsi" w:cstheme="minorHAnsi"/>
          <w:bCs/>
          <w:lang w:val="en-US"/>
        </w:rPr>
        <w:t>tuus</w:t>
      </w:r>
      <w:proofErr w:type="spellEnd"/>
      <w:r w:rsidRPr="00E10F33">
        <w:rPr>
          <w:rFonts w:asciiTheme="minorHAnsi" w:hAnsiTheme="minorHAnsi" w:cstheme="minorHAnsi"/>
          <w:bCs/>
          <w:lang w:val="en-US"/>
        </w:rPr>
        <w:t xml:space="preserve">. </w:t>
      </w:r>
      <w:r w:rsidRPr="00E10F33">
        <w:rPr>
          <w:rFonts w:asciiTheme="minorHAnsi" w:hAnsiTheme="minorHAnsi" w:cstheme="minorHAnsi"/>
          <w:bCs/>
        </w:rPr>
        <w:t xml:space="preserve">Tu enim nosti quid des ; ille quid accipiat nescit, nisi cum acceperit. Nam quale &lt;est*&gt;, fratres, ut noueritis ista esse quae accepturi estis, </w:t>
      </w:r>
      <w:r w:rsidRPr="00E10F33">
        <w:rPr>
          <w:rFonts w:asciiTheme="minorHAnsi" w:hAnsiTheme="minorHAnsi" w:cstheme="minorHAnsi"/>
          <w:bCs/>
          <w:i/>
          <w:iCs/>
        </w:rPr>
        <w:t xml:space="preserve">quod nec oculus uidit nec auris audiuit, nec in cor hominis ascendit, quae praeparauit deus diligentibus se </w:t>
      </w:r>
      <w:r w:rsidRPr="00E10F33">
        <w:rPr>
          <w:rFonts w:asciiTheme="minorHAnsi" w:hAnsiTheme="minorHAnsi" w:cstheme="minorHAnsi"/>
          <w:bCs/>
        </w:rPr>
        <w:t xml:space="preserve">? Quid putas quia </w:t>
      </w:r>
      <w:r w:rsidRPr="00E10F33">
        <w:rPr>
          <w:rFonts w:asciiTheme="minorHAnsi" w:hAnsiTheme="minorHAnsi" w:cstheme="minorHAnsi"/>
          <w:bCs/>
          <w:i/>
          <w:iCs/>
        </w:rPr>
        <w:t xml:space="preserve">praeparauit </w:t>
      </w:r>
      <w:r w:rsidRPr="00E10F33">
        <w:rPr>
          <w:rFonts w:asciiTheme="minorHAnsi" w:hAnsiTheme="minorHAnsi" w:cstheme="minorHAnsi"/>
          <w:bCs/>
        </w:rPr>
        <w:t xml:space="preserve">? Salutem utique sempiternam, quae nec in cor nostrum potest ascendere, quam nec oculus potest uidere nec auris audire ; et tamen praeparat ea diligentibus se, et, cum acceperimus ea, uidebimus quae sit uera salus et quam uana erant quae pro magno putabamus. </w:t>
      </w:r>
    </w:p>
    <w:p w:rsidR="0078211D" w:rsidRPr="00E10F33" w:rsidRDefault="0078211D" w:rsidP="00E10F33">
      <w:pPr>
        <w:pStyle w:val="NormalWeb"/>
        <w:spacing w:before="0" w:beforeAutospacing="0" w:after="0" w:afterAutospacing="0"/>
        <w:jc w:val="both"/>
        <w:rPr>
          <w:rFonts w:asciiTheme="minorHAnsi" w:hAnsiTheme="minorHAnsi" w:cstheme="minorHAnsi"/>
        </w:rPr>
      </w:pPr>
      <w:r w:rsidRPr="00E10F33">
        <w:rPr>
          <w:rFonts w:asciiTheme="minorHAnsi" w:hAnsiTheme="minorHAnsi" w:cstheme="minorHAnsi"/>
          <w:bCs/>
          <w:i/>
          <w:iCs/>
        </w:rPr>
        <w:t xml:space="preserve"> </w:t>
      </w:r>
    </w:p>
    <w:p w:rsidR="00772C04" w:rsidRPr="00236DBA" w:rsidRDefault="00190C99" w:rsidP="00E10F33">
      <w:pPr>
        <w:jc w:val="both"/>
        <w:rPr>
          <w:rFonts w:eastAsia="Times New Roman" w:cstheme="minorHAnsi"/>
          <w:color w:val="121212"/>
          <w:lang w:val="fr-FR" w:eastAsia="it-IT"/>
        </w:rPr>
      </w:pPr>
      <w:r w:rsidRPr="00E10F33">
        <w:rPr>
          <w:rStyle w:val="text"/>
          <w:rFonts w:cstheme="minorHAnsi"/>
          <w:b/>
          <w:color w:val="000000"/>
          <w:lang w:val="fr-FR"/>
        </w:rPr>
        <w:t xml:space="preserve">Greg. </w:t>
      </w:r>
      <w:proofErr w:type="spellStart"/>
      <w:r w:rsidRPr="00E10F33">
        <w:rPr>
          <w:rStyle w:val="text"/>
          <w:rFonts w:cstheme="minorHAnsi"/>
          <w:b/>
          <w:color w:val="000000"/>
          <w:lang w:val="fr-FR"/>
        </w:rPr>
        <w:t>Naz</w:t>
      </w:r>
      <w:proofErr w:type="spellEnd"/>
      <w:r w:rsidRPr="00E10F33">
        <w:rPr>
          <w:rStyle w:val="text"/>
          <w:rFonts w:cstheme="minorHAnsi"/>
          <w:b/>
          <w:color w:val="000000"/>
          <w:lang w:val="fr-FR"/>
        </w:rPr>
        <w:t xml:space="preserve">. </w:t>
      </w:r>
      <w:proofErr w:type="spellStart"/>
      <w:r w:rsidRPr="00E10F33">
        <w:rPr>
          <w:rStyle w:val="text"/>
          <w:rFonts w:cstheme="minorHAnsi"/>
          <w:b/>
          <w:i/>
          <w:color w:val="000000"/>
          <w:lang w:val="fr-FR"/>
        </w:rPr>
        <w:t>Sermo</w:t>
      </w:r>
      <w:proofErr w:type="spellEnd"/>
      <w:r w:rsidRPr="00E10F33">
        <w:rPr>
          <w:rStyle w:val="text"/>
          <w:rFonts w:cstheme="minorHAnsi"/>
          <w:b/>
          <w:i/>
          <w:color w:val="000000"/>
          <w:lang w:val="fr-FR"/>
        </w:rPr>
        <w:t xml:space="preserve"> </w:t>
      </w:r>
      <w:r w:rsidRPr="00E10F33">
        <w:rPr>
          <w:rStyle w:val="text"/>
          <w:rFonts w:cstheme="minorHAnsi"/>
          <w:b/>
          <w:color w:val="000000"/>
          <w:lang w:val="fr-FR"/>
        </w:rPr>
        <w:t>43, 633 :</w:t>
      </w:r>
      <w:r w:rsidRPr="00E10F33">
        <w:rPr>
          <w:rStyle w:val="text"/>
          <w:rFonts w:cstheme="minorHAnsi"/>
          <w:color w:val="000000"/>
          <w:lang w:val="fr-FR"/>
        </w:rPr>
        <w:t xml:space="preserve"> </w:t>
      </w:r>
      <w:r w:rsidR="00772C04" w:rsidRPr="00E10F33">
        <w:rPr>
          <w:rStyle w:val="text"/>
          <w:rFonts w:cstheme="minorHAnsi"/>
          <w:color w:val="000000"/>
          <w:lang w:val="fr-FR"/>
        </w:rPr>
        <w:t>« Nous n'a</w:t>
      </w:r>
      <w:r w:rsidR="00772C04" w:rsidRPr="00705B05">
        <w:rPr>
          <w:rStyle w:val="text"/>
          <w:rFonts w:cstheme="minorHAnsi"/>
          <w:color w:val="000000"/>
          <w:lang w:val="fr-FR"/>
        </w:rPr>
        <w:t xml:space="preserve">vons plus sous les yeux le spectacle terrible et pitoyable d'hommes qui étaient déjà des cadavres avant de mourir, consumés pour la plus grande partie de leur corps, éloignés des villes, des maisons, des places, des bains, de leurs proches... Mais c'est lui [sc. Basile] qui, plus que quiconque, a persuadé les hommes de ne pas mépriser les autres hommes, de ne pas déshonorer le Christ, le seul guide commun, par des actes inhumains à leur égard, mais de bien utiliser leurs propres ressources au profit des malheurs des autres et de prêter à Dieu leur propre piété, nous-mêmes ayant besoin de piété. C'est pourquoi il ne dédaignait pas d'honorer les malades, et non seulement par des paroles, cet homme noble, descendant de nobles et resplendissant de gloire, mais il les embrassait comme des frères, et non pas, comme on pourrait le </w:t>
      </w:r>
      <w:r w:rsidR="00772C04" w:rsidRPr="00705B05">
        <w:rPr>
          <w:rStyle w:val="text"/>
          <w:rFonts w:cstheme="minorHAnsi"/>
          <w:color w:val="000000"/>
          <w:lang w:val="fr-FR"/>
        </w:rPr>
        <w:lastRenderedPageBreak/>
        <w:t xml:space="preserve">croire, par vanité, mais pour donner un exemple, à travers sa propre ligne de conduite, de la manière d'approcher les corps pour les guérir, une exhortation parlante et en même temps silencieuse".  </w:t>
      </w:r>
    </w:p>
    <w:p w:rsidR="00772C04" w:rsidRPr="00236DBA" w:rsidRDefault="00772C04" w:rsidP="00E10F33">
      <w:pPr>
        <w:jc w:val="both"/>
        <w:rPr>
          <w:rFonts w:cstheme="minorHAnsi"/>
          <w:lang w:val="fr-FR"/>
        </w:rPr>
      </w:pPr>
      <w:r w:rsidRPr="00236DBA">
        <w:rPr>
          <w:rFonts w:eastAsia="Times New Roman" w:cstheme="minorHAnsi"/>
          <w:color w:val="121212"/>
          <w:lang w:val="fr-FR" w:eastAsia="it-IT"/>
        </w:rPr>
        <w:t xml:space="preserve">  </w:t>
      </w:r>
    </w:p>
    <w:p w:rsidR="009B1838" w:rsidRDefault="00E10F33" w:rsidP="00E10F33">
      <w:pPr>
        <w:jc w:val="both"/>
        <w:rPr>
          <w:b/>
          <w:lang w:val="fr-FR"/>
        </w:rPr>
      </w:pPr>
      <w:r>
        <w:rPr>
          <w:b/>
          <w:lang w:val="fr-FR"/>
        </w:rPr>
        <w:t>Bibliographie</w:t>
      </w:r>
    </w:p>
    <w:p w:rsidR="00E10F33" w:rsidRDefault="00E10F33" w:rsidP="00E10F33">
      <w:pPr>
        <w:jc w:val="both"/>
        <w:rPr>
          <w:b/>
          <w:lang w:val="fr-FR"/>
        </w:rPr>
      </w:pPr>
    </w:p>
    <w:p w:rsidR="00AE1802" w:rsidRDefault="00E10F33" w:rsidP="00E10F33">
      <w:pPr>
        <w:jc w:val="both"/>
        <w:rPr>
          <w:rFonts w:ascii="Calibri" w:hAnsi="Calibri" w:cs="Calibri"/>
          <w:bCs/>
          <w:lang w:val="fr-FR"/>
        </w:rPr>
      </w:pPr>
      <w:r w:rsidRPr="00236DBA">
        <w:rPr>
          <w:rFonts w:ascii="Calibri" w:hAnsi="Calibri" w:cs="Calibri"/>
          <w:bCs/>
          <w:lang w:val="fr-FR"/>
        </w:rPr>
        <w:t xml:space="preserve">D.W. Amundsen, </w:t>
      </w:r>
      <w:r w:rsidR="00AE1802">
        <w:rPr>
          <w:rFonts w:ascii="Calibri" w:hAnsi="Calibri" w:cs="Calibri"/>
          <w:bCs/>
          <w:lang w:val="fr-FR"/>
        </w:rPr>
        <w:t>« </w:t>
      </w:r>
      <w:proofErr w:type="spellStart"/>
      <w:r w:rsidRPr="00236DBA">
        <w:rPr>
          <w:rFonts w:ascii="Calibri" w:hAnsi="Calibri" w:cs="Calibri"/>
          <w:bCs/>
          <w:lang w:val="fr-FR"/>
        </w:rPr>
        <w:t>Medicine</w:t>
      </w:r>
      <w:proofErr w:type="spellEnd"/>
      <w:r w:rsidRPr="00236DBA">
        <w:rPr>
          <w:rFonts w:ascii="Calibri" w:hAnsi="Calibri" w:cs="Calibri"/>
          <w:bCs/>
          <w:lang w:val="fr-FR"/>
        </w:rPr>
        <w:t xml:space="preserve"> and Faith in </w:t>
      </w:r>
      <w:proofErr w:type="spellStart"/>
      <w:r w:rsidRPr="00236DBA">
        <w:rPr>
          <w:rFonts w:ascii="Calibri" w:hAnsi="Calibri" w:cs="Calibri"/>
          <w:bCs/>
          <w:lang w:val="fr-FR"/>
        </w:rPr>
        <w:t>Early</w:t>
      </w:r>
      <w:proofErr w:type="spellEnd"/>
      <w:r w:rsidRPr="00236DBA">
        <w:rPr>
          <w:rFonts w:ascii="Calibri" w:hAnsi="Calibri" w:cs="Calibri"/>
          <w:bCs/>
          <w:lang w:val="fr-FR"/>
        </w:rPr>
        <w:t xml:space="preserve"> </w:t>
      </w:r>
      <w:proofErr w:type="spellStart"/>
      <w:r w:rsidRPr="00236DBA">
        <w:rPr>
          <w:rFonts w:ascii="Calibri" w:hAnsi="Calibri" w:cs="Calibri"/>
          <w:bCs/>
          <w:lang w:val="fr-FR"/>
        </w:rPr>
        <w:t>Christianity</w:t>
      </w:r>
      <w:proofErr w:type="spellEnd"/>
      <w:r w:rsidR="00AE1802">
        <w:rPr>
          <w:rFonts w:ascii="Calibri" w:hAnsi="Calibri" w:cs="Calibri"/>
          <w:bCs/>
          <w:lang w:val="fr-FR"/>
        </w:rPr>
        <w:t> »</w:t>
      </w:r>
      <w:r w:rsidRPr="00236DBA">
        <w:rPr>
          <w:rFonts w:ascii="Calibri" w:hAnsi="Calibri" w:cs="Calibri"/>
          <w:bCs/>
          <w:lang w:val="fr-FR"/>
        </w:rPr>
        <w:t xml:space="preserve">, </w:t>
      </w:r>
      <w:r w:rsidRPr="00AE1802">
        <w:rPr>
          <w:rFonts w:ascii="Calibri" w:hAnsi="Calibri" w:cs="Calibri"/>
          <w:bCs/>
          <w:i/>
          <w:lang w:val="fr-FR"/>
        </w:rPr>
        <w:t xml:space="preserve">Bulletin of the </w:t>
      </w:r>
      <w:proofErr w:type="spellStart"/>
      <w:r w:rsidRPr="00AE1802">
        <w:rPr>
          <w:rFonts w:ascii="Calibri" w:hAnsi="Calibri" w:cs="Calibri"/>
          <w:bCs/>
          <w:i/>
          <w:lang w:val="fr-FR"/>
        </w:rPr>
        <w:t>History</w:t>
      </w:r>
      <w:proofErr w:type="spellEnd"/>
      <w:r w:rsidRPr="00AE1802">
        <w:rPr>
          <w:rFonts w:ascii="Calibri" w:hAnsi="Calibri" w:cs="Calibri"/>
          <w:bCs/>
          <w:i/>
          <w:lang w:val="fr-FR"/>
        </w:rPr>
        <w:t xml:space="preserve"> of </w:t>
      </w:r>
      <w:proofErr w:type="spellStart"/>
      <w:r w:rsidRPr="00AE1802">
        <w:rPr>
          <w:rFonts w:ascii="Calibri" w:hAnsi="Calibri" w:cs="Calibri"/>
          <w:bCs/>
          <w:i/>
          <w:lang w:val="fr-FR"/>
        </w:rPr>
        <w:t>Medicine</w:t>
      </w:r>
      <w:proofErr w:type="spellEnd"/>
      <w:r w:rsidRPr="00236DBA">
        <w:rPr>
          <w:rFonts w:ascii="Calibri" w:hAnsi="Calibri" w:cs="Calibri"/>
          <w:bCs/>
          <w:lang w:val="fr-FR"/>
        </w:rPr>
        <w:t xml:space="preserve"> 56, 1982, 326-350</w:t>
      </w:r>
    </w:p>
    <w:p w:rsidR="00AE1802" w:rsidRDefault="00AE1802" w:rsidP="00E10F33">
      <w:pPr>
        <w:jc w:val="both"/>
        <w:rPr>
          <w:rFonts w:ascii="Calibri" w:hAnsi="Calibri" w:cs="Calibri"/>
          <w:bCs/>
          <w:lang w:val="fr-FR"/>
        </w:rPr>
      </w:pPr>
      <w:r>
        <w:rPr>
          <w:rFonts w:ascii="Calibri" w:hAnsi="Calibri" w:cs="Calibri"/>
          <w:bCs/>
          <w:lang w:val="fr-FR"/>
        </w:rPr>
        <w:t xml:space="preserve">U. </w:t>
      </w:r>
      <w:proofErr w:type="spellStart"/>
      <w:r>
        <w:rPr>
          <w:rFonts w:ascii="Calibri" w:hAnsi="Calibri" w:cs="Calibri"/>
          <w:bCs/>
          <w:lang w:val="fr-FR"/>
        </w:rPr>
        <w:t>Criscuolo</w:t>
      </w:r>
      <w:proofErr w:type="spellEnd"/>
      <w:r>
        <w:rPr>
          <w:rFonts w:ascii="Calibri" w:hAnsi="Calibri" w:cs="Calibri"/>
          <w:bCs/>
          <w:lang w:val="fr-FR"/>
        </w:rPr>
        <w:t>, « </w:t>
      </w:r>
      <w:proofErr w:type="spellStart"/>
      <w:r>
        <w:rPr>
          <w:rFonts w:ascii="Calibri" w:hAnsi="Calibri" w:cs="Calibri"/>
          <w:bCs/>
          <w:lang w:val="fr-FR"/>
        </w:rPr>
        <w:t>Terapia</w:t>
      </w:r>
      <w:proofErr w:type="spellEnd"/>
      <w:r>
        <w:rPr>
          <w:rFonts w:ascii="Calibri" w:hAnsi="Calibri" w:cs="Calibri"/>
          <w:bCs/>
          <w:lang w:val="fr-FR"/>
        </w:rPr>
        <w:t xml:space="preserve"> </w:t>
      </w:r>
      <w:proofErr w:type="spellStart"/>
      <w:r>
        <w:rPr>
          <w:rFonts w:ascii="Calibri" w:hAnsi="Calibri" w:cs="Calibri"/>
          <w:bCs/>
          <w:lang w:val="fr-FR"/>
        </w:rPr>
        <w:t>dell’anima</w:t>
      </w:r>
      <w:proofErr w:type="spellEnd"/>
      <w:r>
        <w:rPr>
          <w:rFonts w:ascii="Calibri" w:hAnsi="Calibri" w:cs="Calibri"/>
          <w:bCs/>
          <w:lang w:val="fr-FR"/>
        </w:rPr>
        <w:t xml:space="preserve"> e </w:t>
      </w:r>
      <w:proofErr w:type="spellStart"/>
      <w:r>
        <w:rPr>
          <w:rFonts w:ascii="Calibri" w:hAnsi="Calibri" w:cs="Calibri"/>
          <w:bCs/>
          <w:lang w:val="fr-FR"/>
        </w:rPr>
        <w:t>terapia</w:t>
      </w:r>
      <w:proofErr w:type="spellEnd"/>
      <w:r>
        <w:rPr>
          <w:rFonts w:ascii="Calibri" w:hAnsi="Calibri" w:cs="Calibri"/>
          <w:bCs/>
          <w:lang w:val="fr-FR"/>
        </w:rPr>
        <w:t xml:space="preserve"> </w:t>
      </w:r>
      <w:proofErr w:type="spellStart"/>
      <w:r>
        <w:rPr>
          <w:rFonts w:ascii="Calibri" w:hAnsi="Calibri" w:cs="Calibri"/>
          <w:bCs/>
          <w:lang w:val="fr-FR"/>
        </w:rPr>
        <w:t>del</w:t>
      </w:r>
      <w:proofErr w:type="spellEnd"/>
      <w:r>
        <w:rPr>
          <w:rFonts w:ascii="Calibri" w:hAnsi="Calibri" w:cs="Calibri"/>
          <w:bCs/>
          <w:lang w:val="fr-FR"/>
        </w:rPr>
        <w:t xml:space="preserve"> corpo </w:t>
      </w:r>
      <w:proofErr w:type="spellStart"/>
      <w:r>
        <w:rPr>
          <w:rFonts w:ascii="Calibri" w:hAnsi="Calibri" w:cs="Calibri"/>
          <w:bCs/>
          <w:lang w:val="fr-FR"/>
        </w:rPr>
        <w:t>nei</w:t>
      </w:r>
      <w:proofErr w:type="spellEnd"/>
      <w:r>
        <w:rPr>
          <w:rFonts w:ascii="Calibri" w:hAnsi="Calibri" w:cs="Calibri"/>
          <w:bCs/>
          <w:lang w:val="fr-FR"/>
        </w:rPr>
        <w:t xml:space="preserve"> </w:t>
      </w:r>
      <w:proofErr w:type="spellStart"/>
      <w:r>
        <w:rPr>
          <w:rFonts w:ascii="Calibri" w:hAnsi="Calibri" w:cs="Calibri"/>
          <w:bCs/>
          <w:lang w:val="fr-FR"/>
        </w:rPr>
        <w:t>Padri</w:t>
      </w:r>
      <w:proofErr w:type="spellEnd"/>
      <w:r>
        <w:rPr>
          <w:rFonts w:ascii="Calibri" w:hAnsi="Calibri" w:cs="Calibri"/>
          <w:bCs/>
          <w:lang w:val="fr-FR"/>
        </w:rPr>
        <w:t xml:space="preserve"> di </w:t>
      </w:r>
      <w:proofErr w:type="spellStart"/>
      <w:r>
        <w:rPr>
          <w:rFonts w:ascii="Calibri" w:hAnsi="Calibri" w:cs="Calibri"/>
          <w:bCs/>
          <w:lang w:val="fr-FR"/>
        </w:rPr>
        <w:t>Cappadocia</w:t>
      </w:r>
      <w:proofErr w:type="spellEnd"/>
      <w:r>
        <w:rPr>
          <w:rFonts w:ascii="Calibri" w:hAnsi="Calibri" w:cs="Calibri"/>
          <w:bCs/>
          <w:lang w:val="fr-FR"/>
        </w:rPr>
        <w:t xml:space="preserve"> », in </w:t>
      </w:r>
      <w:r>
        <w:rPr>
          <w:lang w:val="fr-FR"/>
        </w:rPr>
        <w:t xml:space="preserve">E. Dal </w:t>
      </w:r>
      <w:proofErr w:type="spellStart"/>
      <w:r>
        <w:rPr>
          <w:lang w:val="fr-FR"/>
        </w:rPr>
        <w:t>Covolo</w:t>
      </w:r>
      <w:proofErr w:type="spellEnd"/>
      <w:r>
        <w:rPr>
          <w:lang w:val="fr-FR"/>
        </w:rPr>
        <w:t xml:space="preserve">-E. </w:t>
      </w:r>
      <w:proofErr w:type="spellStart"/>
      <w:r>
        <w:rPr>
          <w:lang w:val="fr-FR"/>
        </w:rPr>
        <w:t>Giannetto</w:t>
      </w:r>
      <w:proofErr w:type="spellEnd"/>
      <w:r>
        <w:rPr>
          <w:lang w:val="fr-FR"/>
        </w:rPr>
        <w:t xml:space="preserve">, </w:t>
      </w:r>
      <w:r w:rsidRPr="00AE1802">
        <w:rPr>
          <w:i/>
          <w:lang w:val="fr-FR"/>
        </w:rPr>
        <w:t xml:space="preserve">Cultura e </w:t>
      </w:r>
      <w:proofErr w:type="spellStart"/>
      <w:r w:rsidRPr="00AE1802">
        <w:rPr>
          <w:i/>
          <w:lang w:val="fr-FR"/>
        </w:rPr>
        <w:t>promozione</w:t>
      </w:r>
      <w:proofErr w:type="spellEnd"/>
      <w:r w:rsidRPr="00AE1802">
        <w:rPr>
          <w:i/>
          <w:lang w:val="fr-FR"/>
        </w:rPr>
        <w:t xml:space="preserve"> </w:t>
      </w:r>
      <w:proofErr w:type="spellStart"/>
      <w:proofErr w:type="gramStart"/>
      <w:r w:rsidRPr="00AE1802">
        <w:rPr>
          <w:i/>
          <w:lang w:val="fr-FR"/>
        </w:rPr>
        <w:t>umana</w:t>
      </w:r>
      <w:proofErr w:type="spellEnd"/>
      <w:r w:rsidRPr="00AE1802">
        <w:rPr>
          <w:i/>
          <w:lang w:val="fr-FR"/>
        </w:rPr>
        <w:t xml:space="preserve"> .</w:t>
      </w:r>
      <w:proofErr w:type="gramEnd"/>
      <w:r w:rsidRPr="00AE1802">
        <w:rPr>
          <w:i/>
          <w:lang w:val="fr-FR"/>
        </w:rPr>
        <w:t xml:space="preserve"> La cura </w:t>
      </w:r>
      <w:proofErr w:type="spellStart"/>
      <w:r w:rsidRPr="00AE1802">
        <w:rPr>
          <w:i/>
          <w:lang w:val="fr-FR"/>
        </w:rPr>
        <w:t>del</w:t>
      </w:r>
      <w:proofErr w:type="spellEnd"/>
      <w:r w:rsidRPr="00AE1802">
        <w:rPr>
          <w:i/>
          <w:lang w:val="fr-FR"/>
        </w:rPr>
        <w:t xml:space="preserve"> corpo e </w:t>
      </w:r>
      <w:proofErr w:type="spellStart"/>
      <w:r w:rsidRPr="00AE1802">
        <w:rPr>
          <w:i/>
          <w:lang w:val="fr-FR"/>
        </w:rPr>
        <w:t>dello</w:t>
      </w:r>
      <w:proofErr w:type="spellEnd"/>
      <w:r w:rsidRPr="00AE1802">
        <w:rPr>
          <w:i/>
          <w:lang w:val="fr-FR"/>
        </w:rPr>
        <w:t xml:space="preserve"> </w:t>
      </w:r>
      <w:proofErr w:type="spellStart"/>
      <w:r w:rsidRPr="00AE1802">
        <w:rPr>
          <w:i/>
          <w:lang w:val="fr-FR"/>
        </w:rPr>
        <w:t>spirito</w:t>
      </w:r>
      <w:proofErr w:type="spellEnd"/>
      <w:r w:rsidRPr="00AE1802">
        <w:rPr>
          <w:i/>
          <w:lang w:val="fr-FR"/>
        </w:rPr>
        <w:t xml:space="preserve"> </w:t>
      </w:r>
      <w:proofErr w:type="spellStart"/>
      <w:r w:rsidRPr="00AE1802">
        <w:rPr>
          <w:i/>
          <w:lang w:val="fr-FR"/>
        </w:rPr>
        <w:t>nell’antichità</w:t>
      </w:r>
      <w:proofErr w:type="spellEnd"/>
      <w:r w:rsidRPr="00AE1802">
        <w:rPr>
          <w:i/>
          <w:lang w:val="fr-FR"/>
        </w:rPr>
        <w:t xml:space="preserve"> </w:t>
      </w:r>
      <w:proofErr w:type="spellStart"/>
      <w:r w:rsidRPr="00AE1802">
        <w:rPr>
          <w:i/>
          <w:lang w:val="fr-FR"/>
        </w:rPr>
        <w:t>classica</w:t>
      </w:r>
      <w:proofErr w:type="spellEnd"/>
      <w:r w:rsidRPr="00AE1802">
        <w:rPr>
          <w:i/>
          <w:lang w:val="fr-FR"/>
        </w:rPr>
        <w:t xml:space="preserve"> e </w:t>
      </w:r>
      <w:proofErr w:type="spellStart"/>
      <w:r w:rsidRPr="00AE1802">
        <w:rPr>
          <w:i/>
          <w:lang w:val="fr-FR"/>
        </w:rPr>
        <w:t>nei</w:t>
      </w:r>
      <w:proofErr w:type="spellEnd"/>
      <w:r w:rsidRPr="00AE1802">
        <w:rPr>
          <w:i/>
          <w:lang w:val="fr-FR"/>
        </w:rPr>
        <w:t xml:space="preserve"> </w:t>
      </w:r>
      <w:proofErr w:type="spellStart"/>
      <w:r w:rsidRPr="00AE1802">
        <w:rPr>
          <w:i/>
          <w:lang w:val="fr-FR"/>
        </w:rPr>
        <w:t>primi</w:t>
      </w:r>
      <w:proofErr w:type="spellEnd"/>
      <w:r w:rsidRPr="00AE1802">
        <w:rPr>
          <w:i/>
          <w:lang w:val="fr-FR"/>
        </w:rPr>
        <w:t xml:space="preserve"> </w:t>
      </w:r>
      <w:proofErr w:type="spellStart"/>
      <w:r w:rsidRPr="00AE1802">
        <w:rPr>
          <w:i/>
          <w:lang w:val="fr-FR"/>
        </w:rPr>
        <w:t>secoli</w:t>
      </w:r>
      <w:proofErr w:type="spellEnd"/>
      <w:r w:rsidRPr="00AE1802">
        <w:rPr>
          <w:i/>
          <w:lang w:val="fr-FR"/>
        </w:rPr>
        <w:t xml:space="preserve"> </w:t>
      </w:r>
      <w:proofErr w:type="spellStart"/>
      <w:r w:rsidRPr="00AE1802">
        <w:rPr>
          <w:i/>
          <w:lang w:val="fr-FR"/>
        </w:rPr>
        <w:t>cristiani</w:t>
      </w:r>
      <w:proofErr w:type="spellEnd"/>
      <w:r>
        <w:rPr>
          <w:lang w:val="fr-FR"/>
        </w:rPr>
        <w:t>, Torino 1998,</w:t>
      </w:r>
    </w:p>
    <w:p w:rsidR="00E10F33" w:rsidRDefault="00E10F33" w:rsidP="00E10F33">
      <w:pPr>
        <w:jc w:val="both"/>
        <w:rPr>
          <w:lang w:val="fr-FR"/>
        </w:rPr>
      </w:pPr>
      <w:r w:rsidRPr="00103987">
        <w:rPr>
          <w:lang w:val="fr-FR"/>
        </w:rPr>
        <w:t xml:space="preserve">F. </w:t>
      </w:r>
      <w:proofErr w:type="spellStart"/>
      <w:r w:rsidRPr="00103987">
        <w:rPr>
          <w:lang w:val="fr-FR"/>
        </w:rPr>
        <w:t>Dolbeau</w:t>
      </w:r>
      <w:proofErr w:type="spellEnd"/>
      <w:r w:rsidRPr="00103987">
        <w:rPr>
          <w:lang w:val="fr-FR"/>
        </w:rPr>
        <w:t xml:space="preserve">, </w:t>
      </w:r>
      <w:r w:rsidR="00AE1802">
        <w:rPr>
          <w:lang w:val="fr-FR"/>
        </w:rPr>
        <w:t>« </w:t>
      </w:r>
      <w:r w:rsidRPr="00103987">
        <w:rPr>
          <w:lang w:val="fr-FR"/>
        </w:rPr>
        <w:t>Un sermon inédit de saint Augustin sur la santé corporelle, partiellement cité chez Barthélemy d'Urbino</w:t>
      </w:r>
      <w:r w:rsidR="00AE1802">
        <w:rPr>
          <w:lang w:val="fr-FR"/>
        </w:rPr>
        <w:t> »</w:t>
      </w:r>
      <w:r w:rsidRPr="00103987">
        <w:rPr>
          <w:lang w:val="fr-FR"/>
        </w:rPr>
        <w:t xml:space="preserve">, </w:t>
      </w:r>
      <w:proofErr w:type="spellStart"/>
      <w:r w:rsidRPr="00AE1802">
        <w:rPr>
          <w:i/>
          <w:lang w:val="fr-FR"/>
        </w:rPr>
        <w:t>REA</w:t>
      </w:r>
      <w:r w:rsidR="00AE1802" w:rsidRPr="00AE1802">
        <w:rPr>
          <w:i/>
          <w:lang w:val="fr-FR"/>
        </w:rPr>
        <w:t>ug</w:t>
      </w:r>
      <w:proofErr w:type="spellEnd"/>
      <w:r w:rsidRPr="00103987">
        <w:rPr>
          <w:lang w:val="fr-FR"/>
        </w:rPr>
        <w:t xml:space="preserve"> 40, 1994, 279-303</w:t>
      </w:r>
    </w:p>
    <w:p w:rsidR="00E10F33" w:rsidRDefault="00AE1802" w:rsidP="00E10F33">
      <w:pPr>
        <w:jc w:val="both"/>
        <w:rPr>
          <w:lang w:val="fr-FR"/>
        </w:rPr>
      </w:pPr>
      <w:r>
        <w:rPr>
          <w:lang w:val="fr-FR"/>
        </w:rPr>
        <w:t xml:space="preserve">D. </w:t>
      </w:r>
      <w:proofErr w:type="spellStart"/>
      <w:r w:rsidR="00E10F33" w:rsidRPr="00236DBA">
        <w:rPr>
          <w:lang w:val="fr-FR"/>
        </w:rPr>
        <w:t>Lenzen</w:t>
      </w:r>
      <w:proofErr w:type="spellEnd"/>
      <w:r w:rsidR="00E10F33" w:rsidRPr="00236DBA">
        <w:rPr>
          <w:lang w:val="fr-FR"/>
        </w:rPr>
        <w:t xml:space="preserve">, </w:t>
      </w:r>
      <w:proofErr w:type="spellStart"/>
      <w:r w:rsidR="00E10F33" w:rsidRPr="00AE1802">
        <w:rPr>
          <w:i/>
          <w:lang w:val="fr-FR"/>
        </w:rPr>
        <w:t>Krankheit</w:t>
      </w:r>
      <w:proofErr w:type="spellEnd"/>
      <w:r w:rsidR="00E10F33" w:rsidRPr="00AE1802">
        <w:rPr>
          <w:i/>
          <w:lang w:val="fr-FR"/>
        </w:rPr>
        <w:t xml:space="preserve"> </w:t>
      </w:r>
      <w:proofErr w:type="spellStart"/>
      <w:r w:rsidR="00E10F33" w:rsidRPr="00AE1802">
        <w:rPr>
          <w:i/>
          <w:lang w:val="fr-FR"/>
        </w:rPr>
        <w:t>als</w:t>
      </w:r>
      <w:proofErr w:type="spellEnd"/>
      <w:r w:rsidR="00E10F33" w:rsidRPr="00AE1802">
        <w:rPr>
          <w:i/>
          <w:lang w:val="fr-FR"/>
        </w:rPr>
        <w:t xml:space="preserve"> </w:t>
      </w:r>
      <w:proofErr w:type="spellStart"/>
      <w:r w:rsidR="00E10F33" w:rsidRPr="00AE1802">
        <w:rPr>
          <w:i/>
          <w:lang w:val="fr-FR"/>
        </w:rPr>
        <w:t>Erfindung</w:t>
      </w:r>
      <w:proofErr w:type="spellEnd"/>
      <w:r w:rsidR="00E10F33" w:rsidRPr="00AE1802">
        <w:rPr>
          <w:i/>
          <w:lang w:val="fr-FR"/>
        </w:rPr>
        <w:t xml:space="preserve"> : </w:t>
      </w:r>
      <w:proofErr w:type="spellStart"/>
      <w:r w:rsidR="00E10F33" w:rsidRPr="00AE1802">
        <w:rPr>
          <w:i/>
          <w:lang w:val="fr-FR"/>
        </w:rPr>
        <w:t>Medizinische</w:t>
      </w:r>
      <w:proofErr w:type="spellEnd"/>
      <w:r w:rsidR="00E10F33" w:rsidRPr="00AE1802">
        <w:rPr>
          <w:i/>
          <w:lang w:val="fr-FR"/>
        </w:rPr>
        <w:t xml:space="preserve"> </w:t>
      </w:r>
      <w:proofErr w:type="spellStart"/>
      <w:r w:rsidR="00E10F33" w:rsidRPr="00AE1802">
        <w:rPr>
          <w:i/>
          <w:lang w:val="fr-FR"/>
        </w:rPr>
        <w:t>Eingriffe</w:t>
      </w:r>
      <w:proofErr w:type="spellEnd"/>
      <w:r w:rsidR="00E10F33" w:rsidRPr="00AE1802">
        <w:rPr>
          <w:i/>
          <w:lang w:val="fr-FR"/>
        </w:rPr>
        <w:t xml:space="preserve"> in die </w:t>
      </w:r>
      <w:proofErr w:type="spellStart"/>
      <w:r w:rsidR="00E10F33" w:rsidRPr="00AE1802">
        <w:rPr>
          <w:i/>
          <w:lang w:val="fr-FR"/>
        </w:rPr>
        <w:t>Kultur</w:t>
      </w:r>
      <w:proofErr w:type="spellEnd"/>
      <w:r w:rsidR="00E10F33">
        <w:rPr>
          <w:lang w:val="fr-FR"/>
        </w:rPr>
        <w:t>, Stuttgart 1993.</w:t>
      </w:r>
    </w:p>
    <w:p w:rsidR="000775F5" w:rsidRDefault="000775F5" w:rsidP="00E10F33">
      <w:pPr>
        <w:jc w:val="both"/>
        <w:rPr>
          <w:lang w:val="fr-FR"/>
        </w:rPr>
      </w:pPr>
      <w:r>
        <w:rPr>
          <w:lang w:val="fr-FR"/>
        </w:rPr>
        <w:t xml:space="preserve">G. </w:t>
      </w:r>
      <w:proofErr w:type="spellStart"/>
      <w:r>
        <w:rPr>
          <w:lang w:val="fr-FR"/>
        </w:rPr>
        <w:t>Marasco</w:t>
      </w:r>
      <w:proofErr w:type="spellEnd"/>
      <w:r>
        <w:rPr>
          <w:lang w:val="fr-FR"/>
        </w:rPr>
        <w:t xml:space="preserve">, « Il </w:t>
      </w:r>
      <w:proofErr w:type="spellStart"/>
      <w:r>
        <w:rPr>
          <w:lang w:val="fr-FR"/>
        </w:rPr>
        <w:t>medico</w:t>
      </w:r>
      <w:proofErr w:type="spellEnd"/>
      <w:r>
        <w:rPr>
          <w:lang w:val="fr-FR"/>
        </w:rPr>
        <w:t xml:space="preserve"> e le </w:t>
      </w:r>
      <w:proofErr w:type="spellStart"/>
      <w:r>
        <w:rPr>
          <w:lang w:val="fr-FR"/>
        </w:rPr>
        <w:t>malattie</w:t>
      </w:r>
      <w:proofErr w:type="spellEnd"/>
      <w:r>
        <w:rPr>
          <w:lang w:val="fr-FR"/>
        </w:rPr>
        <w:t xml:space="preserve"> </w:t>
      </w:r>
      <w:proofErr w:type="spellStart"/>
      <w:r>
        <w:rPr>
          <w:lang w:val="fr-FR"/>
        </w:rPr>
        <w:t>inguaribili</w:t>
      </w:r>
      <w:proofErr w:type="spellEnd"/>
      <w:r>
        <w:rPr>
          <w:lang w:val="fr-FR"/>
        </w:rPr>
        <w:t xml:space="preserve"> </w:t>
      </w:r>
      <w:proofErr w:type="spellStart"/>
      <w:r>
        <w:rPr>
          <w:lang w:val="fr-FR"/>
        </w:rPr>
        <w:t>nell’Impero</w:t>
      </w:r>
      <w:proofErr w:type="spellEnd"/>
      <w:r>
        <w:rPr>
          <w:lang w:val="fr-FR"/>
        </w:rPr>
        <w:t xml:space="preserve"> romano », in E. Dal </w:t>
      </w:r>
      <w:proofErr w:type="spellStart"/>
      <w:r>
        <w:rPr>
          <w:lang w:val="fr-FR"/>
        </w:rPr>
        <w:t>Covolo</w:t>
      </w:r>
      <w:proofErr w:type="spellEnd"/>
      <w:r>
        <w:rPr>
          <w:lang w:val="fr-FR"/>
        </w:rPr>
        <w:t xml:space="preserve">-E. </w:t>
      </w:r>
      <w:proofErr w:type="spellStart"/>
      <w:r>
        <w:rPr>
          <w:lang w:val="fr-FR"/>
        </w:rPr>
        <w:t>Giannetto</w:t>
      </w:r>
      <w:proofErr w:type="spellEnd"/>
      <w:r>
        <w:rPr>
          <w:lang w:val="fr-FR"/>
        </w:rPr>
        <w:t xml:space="preserve">, </w:t>
      </w:r>
      <w:r w:rsidRPr="00AE1802">
        <w:rPr>
          <w:i/>
          <w:lang w:val="fr-FR"/>
        </w:rPr>
        <w:t xml:space="preserve">Cultura e </w:t>
      </w:r>
      <w:proofErr w:type="spellStart"/>
      <w:r w:rsidRPr="00AE1802">
        <w:rPr>
          <w:i/>
          <w:lang w:val="fr-FR"/>
        </w:rPr>
        <w:t>promozione</w:t>
      </w:r>
      <w:proofErr w:type="spellEnd"/>
      <w:r w:rsidRPr="00AE1802">
        <w:rPr>
          <w:i/>
          <w:lang w:val="fr-FR"/>
        </w:rPr>
        <w:t xml:space="preserve"> </w:t>
      </w:r>
      <w:proofErr w:type="spellStart"/>
      <w:r w:rsidRPr="00AE1802">
        <w:rPr>
          <w:i/>
          <w:lang w:val="fr-FR"/>
        </w:rPr>
        <w:t>umana</w:t>
      </w:r>
      <w:proofErr w:type="spellEnd"/>
      <w:r>
        <w:rPr>
          <w:i/>
          <w:lang w:val="fr-FR"/>
        </w:rPr>
        <w:t xml:space="preserve">… </w:t>
      </w:r>
      <w:proofErr w:type="spellStart"/>
      <w:r>
        <w:rPr>
          <w:lang w:val="fr-FR"/>
        </w:rPr>
        <w:t>cit</w:t>
      </w:r>
      <w:proofErr w:type="spellEnd"/>
      <w:r>
        <w:rPr>
          <w:lang w:val="fr-FR"/>
        </w:rPr>
        <w:t>., 145-158.</w:t>
      </w:r>
    </w:p>
    <w:p w:rsidR="00AE1802" w:rsidRDefault="00AE1802" w:rsidP="00E10F33">
      <w:pPr>
        <w:jc w:val="both"/>
        <w:rPr>
          <w:lang w:val="fr-FR"/>
        </w:rPr>
      </w:pPr>
      <w:r>
        <w:rPr>
          <w:lang w:val="fr-FR"/>
        </w:rPr>
        <w:t xml:space="preserve">U. </w:t>
      </w:r>
      <w:proofErr w:type="spellStart"/>
      <w:r>
        <w:rPr>
          <w:lang w:val="fr-FR"/>
        </w:rPr>
        <w:t>Mattioli</w:t>
      </w:r>
      <w:proofErr w:type="spellEnd"/>
      <w:r>
        <w:rPr>
          <w:lang w:val="fr-FR"/>
        </w:rPr>
        <w:t>, « </w:t>
      </w:r>
      <w:proofErr w:type="spellStart"/>
      <w:r>
        <w:rPr>
          <w:lang w:val="fr-FR"/>
        </w:rPr>
        <w:t>Assistenza</w:t>
      </w:r>
      <w:proofErr w:type="spellEnd"/>
      <w:r>
        <w:rPr>
          <w:lang w:val="fr-FR"/>
        </w:rPr>
        <w:t xml:space="preserve"> e cura dei </w:t>
      </w:r>
      <w:proofErr w:type="spellStart"/>
      <w:r>
        <w:rPr>
          <w:lang w:val="fr-FR"/>
        </w:rPr>
        <w:t>malati</w:t>
      </w:r>
      <w:proofErr w:type="spellEnd"/>
      <w:r>
        <w:rPr>
          <w:lang w:val="fr-FR"/>
        </w:rPr>
        <w:t xml:space="preserve"> </w:t>
      </w:r>
      <w:proofErr w:type="spellStart"/>
      <w:r>
        <w:rPr>
          <w:lang w:val="fr-FR"/>
        </w:rPr>
        <w:t>nell’antichità</w:t>
      </w:r>
      <w:proofErr w:type="spellEnd"/>
      <w:r>
        <w:rPr>
          <w:lang w:val="fr-FR"/>
        </w:rPr>
        <w:t xml:space="preserve"> </w:t>
      </w:r>
      <w:proofErr w:type="spellStart"/>
      <w:r>
        <w:rPr>
          <w:lang w:val="fr-FR"/>
        </w:rPr>
        <w:t>cristiana</w:t>
      </w:r>
      <w:proofErr w:type="spellEnd"/>
      <w:r>
        <w:rPr>
          <w:lang w:val="fr-FR"/>
        </w:rPr>
        <w:t xml:space="preserve"> », </w:t>
      </w:r>
      <w:proofErr w:type="gramStart"/>
      <w:r>
        <w:rPr>
          <w:lang w:val="fr-FR"/>
        </w:rPr>
        <w:t>in  E.</w:t>
      </w:r>
      <w:proofErr w:type="gramEnd"/>
      <w:r>
        <w:rPr>
          <w:lang w:val="fr-FR"/>
        </w:rPr>
        <w:t xml:space="preserve"> Dal </w:t>
      </w:r>
      <w:proofErr w:type="spellStart"/>
      <w:r>
        <w:rPr>
          <w:lang w:val="fr-FR"/>
        </w:rPr>
        <w:t>Covolo</w:t>
      </w:r>
      <w:proofErr w:type="spellEnd"/>
      <w:r>
        <w:rPr>
          <w:lang w:val="fr-FR"/>
        </w:rPr>
        <w:t xml:space="preserve">-E. </w:t>
      </w:r>
      <w:proofErr w:type="spellStart"/>
      <w:r>
        <w:rPr>
          <w:lang w:val="fr-FR"/>
        </w:rPr>
        <w:t>Giannetto</w:t>
      </w:r>
      <w:proofErr w:type="spellEnd"/>
      <w:r>
        <w:rPr>
          <w:lang w:val="fr-FR"/>
        </w:rPr>
        <w:t xml:space="preserve">, </w:t>
      </w:r>
      <w:r w:rsidRPr="00AE1802">
        <w:rPr>
          <w:i/>
          <w:lang w:val="fr-FR"/>
        </w:rPr>
        <w:t xml:space="preserve">Cultura e </w:t>
      </w:r>
      <w:proofErr w:type="spellStart"/>
      <w:r w:rsidRPr="00AE1802">
        <w:rPr>
          <w:i/>
          <w:lang w:val="fr-FR"/>
        </w:rPr>
        <w:t>promozione</w:t>
      </w:r>
      <w:proofErr w:type="spellEnd"/>
      <w:r w:rsidRPr="00AE1802">
        <w:rPr>
          <w:i/>
          <w:lang w:val="fr-FR"/>
        </w:rPr>
        <w:t xml:space="preserve"> </w:t>
      </w:r>
      <w:proofErr w:type="spellStart"/>
      <w:r w:rsidRPr="00AE1802">
        <w:rPr>
          <w:i/>
          <w:lang w:val="fr-FR"/>
        </w:rPr>
        <w:t>umana</w:t>
      </w:r>
      <w:proofErr w:type="spellEnd"/>
      <w:r>
        <w:rPr>
          <w:i/>
          <w:lang w:val="fr-FR"/>
        </w:rPr>
        <w:t xml:space="preserve">… </w:t>
      </w:r>
      <w:proofErr w:type="spellStart"/>
      <w:r>
        <w:rPr>
          <w:lang w:val="fr-FR"/>
        </w:rPr>
        <w:t>cit</w:t>
      </w:r>
      <w:proofErr w:type="spellEnd"/>
      <w:r>
        <w:rPr>
          <w:lang w:val="fr-FR"/>
        </w:rPr>
        <w:t>., 245-278</w:t>
      </w:r>
    </w:p>
    <w:p w:rsidR="00E10F33" w:rsidRPr="00E10F33" w:rsidRDefault="00E10F33" w:rsidP="00E10F33">
      <w:pPr>
        <w:jc w:val="both"/>
        <w:rPr>
          <w:b/>
          <w:lang w:val="fr-FR"/>
        </w:rPr>
      </w:pPr>
      <w:r w:rsidRPr="00236DBA">
        <w:rPr>
          <w:lang w:val="fr-FR"/>
        </w:rPr>
        <w:t>G</w:t>
      </w:r>
      <w:r w:rsidR="00AE1802">
        <w:rPr>
          <w:lang w:val="fr-FR"/>
        </w:rPr>
        <w:t>.</w:t>
      </w:r>
      <w:r w:rsidRPr="00236DBA">
        <w:rPr>
          <w:lang w:val="fr-FR"/>
        </w:rPr>
        <w:t xml:space="preserve"> </w:t>
      </w:r>
      <w:proofErr w:type="spellStart"/>
      <w:r w:rsidRPr="00236DBA">
        <w:rPr>
          <w:lang w:val="fr-FR"/>
        </w:rPr>
        <w:t>Zipp</w:t>
      </w:r>
      <w:proofErr w:type="spellEnd"/>
      <w:r w:rsidRPr="00236DBA">
        <w:rPr>
          <w:lang w:val="fr-FR"/>
        </w:rPr>
        <w:t xml:space="preserve">, </w:t>
      </w:r>
      <w:proofErr w:type="spellStart"/>
      <w:r w:rsidRPr="00AE1802">
        <w:rPr>
          <w:i/>
          <w:lang w:val="fr-FR"/>
        </w:rPr>
        <w:t>Gewalt</w:t>
      </w:r>
      <w:proofErr w:type="spellEnd"/>
      <w:r w:rsidRPr="00AE1802">
        <w:rPr>
          <w:i/>
          <w:lang w:val="fr-FR"/>
        </w:rPr>
        <w:t xml:space="preserve"> in </w:t>
      </w:r>
      <w:proofErr w:type="spellStart"/>
      <w:r w:rsidRPr="00AE1802">
        <w:rPr>
          <w:i/>
          <w:lang w:val="fr-FR"/>
        </w:rPr>
        <w:t>Lactantius</w:t>
      </w:r>
      <w:r w:rsidR="00AE1802">
        <w:rPr>
          <w:i/>
          <w:lang w:val="fr-FR"/>
        </w:rPr>
        <w:t>’s</w:t>
      </w:r>
      <w:proofErr w:type="spellEnd"/>
      <w:r w:rsidRPr="00AE1802">
        <w:rPr>
          <w:i/>
          <w:lang w:val="fr-FR"/>
        </w:rPr>
        <w:t xml:space="preserve"> de mortibus </w:t>
      </w:r>
      <w:proofErr w:type="spellStart"/>
      <w:r w:rsidRPr="00AE1802">
        <w:rPr>
          <w:i/>
          <w:lang w:val="fr-FR"/>
        </w:rPr>
        <w:t>persecutorum</w:t>
      </w:r>
      <w:proofErr w:type="spellEnd"/>
      <w:r w:rsidRPr="00236DBA">
        <w:rPr>
          <w:lang w:val="fr-FR"/>
        </w:rPr>
        <w:t xml:space="preserve">, </w:t>
      </w:r>
      <w:r w:rsidR="00AE1802">
        <w:rPr>
          <w:lang w:val="fr-FR"/>
        </w:rPr>
        <w:t xml:space="preserve">Berlin </w:t>
      </w:r>
      <w:r w:rsidRPr="00236DBA">
        <w:rPr>
          <w:lang w:val="fr-FR"/>
        </w:rPr>
        <w:t>2021</w:t>
      </w:r>
    </w:p>
    <w:sectPr w:rsidR="00E10F33" w:rsidRPr="00E10F33" w:rsidSect="0074194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04"/>
    <w:rsid w:val="000746B1"/>
    <w:rsid w:val="000775F5"/>
    <w:rsid w:val="00190C99"/>
    <w:rsid w:val="002B58FB"/>
    <w:rsid w:val="006903D5"/>
    <w:rsid w:val="0074194F"/>
    <w:rsid w:val="00772C04"/>
    <w:rsid w:val="0078211D"/>
    <w:rsid w:val="00923992"/>
    <w:rsid w:val="00AE1802"/>
    <w:rsid w:val="00DE2081"/>
    <w:rsid w:val="00E10F33"/>
    <w:rsid w:val="00F013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A159C01-F323-47B8-A726-9BDF5ED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772C04"/>
  </w:style>
  <w:style w:type="paragraph" w:styleId="NormalWeb">
    <w:name w:val="Normal (Web)"/>
    <w:basedOn w:val="Normal"/>
    <w:uiPriority w:val="99"/>
    <w:semiHidden/>
    <w:unhideWhenUsed/>
    <w:rsid w:val="0078211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80677">
      <w:bodyDiv w:val="1"/>
      <w:marLeft w:val="0"/>
      <w:marRight w:val="0"/>
      <w:marTop w:val="0"/>
      <w:marBottom w:val="0"/>
      <w:divBdr>
        <w:top w:val="none" w:sz="0" w:space="0" w:color="auto"/>
        <w:left w:val="none" w:sz="0" w:space="0" w:color="auto"/>
        <w:bottom w:val="none" w:sz="0" w:space="0" w:color="auto"/>
        <w:right w:val="none" w:sz="0" w:space="0" w:color="auto"/>
      </w:divBdr>
      <w:divsChild>
        <w:div w:id="1667201043">
          <w:marLeft w:val="0"/>
          <w:marRight w:val="0"/>
          <w:marTop w:val="0"/>
          <w:marBottom w:val="0"/>
          <w:divBdr>
            <w:top w:val="none" w:sz="0" w:space="0" w:color="auto"/>
            <w:left w:val="none" w:sz="0" w:space="0" w:color="auto"/>
            <w:bottom w:val="none" w:sz="0" w:space="0" w:color="auto"/>
            <w:right w:val="none" w:sz="0" w:space="0" w:color="auto"/>
          </w:divBdr>
          <w:divsChild>
            <w:div w:id="753741333">
              <w:marLeft w:val="0"/>
              <w:marRight w:val="0"/>
              <w:marTop w:val="0"/>
              <w:marBottom w:val="0"/>
              <w:divBdr>
                <w:top w:val="none" w:sz="0" w:space="0" w:color="auto"/>
                <w:left w:val="none" w:sz="0" w:space="0" w:color="auto"/>
                <w:bottom w:val="none" w:sz="0" w:space="0" w:color="auto"/>
                <w:right w:val="none" w:sz="0" w:space="0" w:color="auto"/>
              </w:divBdr>
              <w:divsChild>
                <w:div w:id="5542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30025">
      <w:bodyDiv w:val="1"/>
      <w:marLeft w:val="0"/>
      <w:marRight w:val="0"/>
      <w:marTop w:val="0"/>
      <w:marBottom w:val="0"/>
      <w:divBdr>
        <w:top w:val="none" w:sz="0" w:space="0" w:color="auto"/>
        <w:left w:val="none" w:sz="0" w:space="0" w:color="auto"/>
        <w:bottom w:val="none" w:sz="0" w:space="0" w:color="auto"/>
        <w:right w:val="none" w:sz="0" w:space="0" w:color="auto"/>
      </w:divBdr>
    </w:div>
    <w:div w:id="1579287983">
      <w:bodyDiv w:val="1"/>
      <w:marLeft w:val="0"/>
      <w:marRight w:val="0"/>
      <w:marTop w:val="0"/>
      <w:marBottom w:val="0"/>
      <w:divBdr>
        <w:top w:val="none" w:sz="0" w:space="0" w:color="auto"/>
        <w:left w:val="none" w:sz="0" w:space="0" w:color="auto"/>
        <w:bottom w:val="none" w:sz="0" w:space="0" w:color="auto"/>
        <w:right w:val="none" w:sz="0" w:space="0" w:color="auto"/>
      </w:divBdr>
      <w:divsChild>
        <w:div w:id="280108790">
          <w:marLeft w:val="0"/>
          <w:marRight w:val="0"/>
          <w:marTop w:val="0"/>
          <w:marBottom w:val="0"/>
          <w:divBdr>
            <w:top w:val="none" w:sz="0" w:space="0" w:color="auto"/>
            <w:left w:val="none" w:sz="0" w:space="0" w:color="auto"/>
            <w:bottom w:val="none" w:sz="0" w:space="0" w:color="auto"/>
            <w:right w:val="none" w:sz="0" w:space="0" w:color="auto"/>
          </w:divBdr>
          <w:divsChild>
            <w:div w:id="179124602">
              <w:marLeft w:val="0"/>
              <w:marRight w:val="0"/>
              <w:marTop w:val="0"/>
              <w:marBottom w:val="0"/>
              <w:divBdr>
                <w:top w:val="none" w:sz="0" w:space="0" w:color="auto"/>
                <w:left w:val="none" w:sz="0" w:space="0" w:color="auto"/>
                <w:bottom w:val="none" w:sz="0" w:space="0" w:color="auto"/>
                <w:right w:val="none" w:sz="0" w:space="0" w:color="auto"/>
              </w:divBdr>
              <w:divsChild>
                <w:div w:id="17390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3642">
      <w:bodyDiv w:val="1"/>
      <w:marLeft w:val="0"/>
      <w:marRight w:val="0"/>
      <w:marTop w:val="0"/>
      <w:marBottom w:val="0"/>
      <w:divBdr>
        <w:top w:val="none" w:sz="0" w:space="0" w:color="auto"/>
        <w:left w:val="none" w:sz="0" w:space="0" w:color="auto"/>
        <w:bottom w:val="none" w:sz="0" w:space="0" w:color="auto"/>
        <w:right w:val="none" w:sz="0" w:space="0" w:color="auto"/>
      </w:divBdr>
      <w:divsChild>
        <w:div w:id="777602523">
          <w:marLeft w:val="0"/>
          <w:marRight w:val="0"/>
          <w:marTop w:val="0"/>
          <w:marBottom w:val="0"/>
          <w:divBdr>
            <w:top w:val="none" w:sz="0" w:space="0" w:color="auto"/>
            <w:left w:val="none" w:sz="0" w:space="0" w:color="auto"/>
            <w:bottom w:val="none" w:sz="0" w:space="0" w:color="auto"/>
            <w:right w:val="none" w:sz="0" w:space="0" w:color="auto"/>
          </w:divBdr>
          <w:divsChild>
            <w:div w:id="194196638">
              <w:marLeft w:val="0"/>
              <w:marRight w:val="0"/>
              <w:marTop w:val="0"/>
              <w:marBottom w:val="0"/>
              <w:divBdr>
                <w:top w:val="none" w:sz="0" w:space="0" w:color="auto"/>
                <w:left w:val="none" w:sz="0" w:space="0" w:color="auto"/>
                <w:bottom w:val="none" w:sz="0" w:space="0" w:color="auto"/>
                <w:right w:val="none" w:sz="0" w:space="0" w:color="auto"/>
              </w:divBdr>
              <w:divsChild>
                <w:div w:id="8382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4364</Characters>
  <Application>Microsoft Office Word</Application>
  <DocSecurity>0</DocSecurity>
  <Lines>36</Lines>
  <Paragraphs>10</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Cutino</dc:creator>
  <cp:keywords/>
  <dc:description/>
  <cp:lastModifiedBy>Sabine Zinck</cp:lastModifiedBy>
  <cp:revision>2</cp:revision>
  <dcterms:created xsi:type="dcterms:W3CDTF">2021-11-02T12:47:00Z</dcterms:created>
  <dcterms:modified xsi:type="dcterms:W3CDTF">2021-11-02T12:47:00Z</dcterms:modified>
</cp:coreProperties>
</file>